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EE" w:rsidRPr="00033BEE" w:rsidRDefault="00033BEE" w:rsidP="00FE3F35">
      <w:pPr>
        <w:rPr>
          <w:rFonts w:ascii="Times New Roman" w:hAnsi="Times New Roman" w:cs="Times New Roman"/>
          <w:color w:val="000000"/>
          <w:sz w:val="21"/>
          <w:szCs w:val="21"/>
        </w:rPr>
      </w:pPr>
      <w:r w:rsidRPr="00033BEE">
        <w:rPr>
          <w:rFonts w:ascii="Times New Roman" w:hAnsi="Times New Roman" w:cs="Times New Roman"/>
          <w:b/>
          <w:bCs/>
          <w:color w:val="000000"/>
          <w:sz w:val="32"/>
          <w:szCs w:val="32"/>
        </w:rPr>
        <w:t xml:space="preserve">The dynamic development of endolymphatic hydrops in patients with Meniere’s disease based on MRI findings following </w:t>
      </w:r>
      <w:proofErr w:type="spellStart"/>
      <w:r w:rsidRPr="00033BEE">
        <w:rPr>
          <w:rFonts w:ascii="Times New Roman" w:hAnsi="Times New Roman" w:cs="Times New Roman"/>
          <w:b/>
          <w:bCs/>
          <w:color w:val="000000"/>
          <w:sz w:val="32"/>
          <w:szCs w:val="32"/>
        </w:rPr>
        <w:t>intratympanic</w:t>
      </w:r>
      <w:proofErr w:type="spellEnd"/>
      <w:r w:rsidRPr="00033BEE">
        <w:rPr>
          <w:rFonts w:ascii="Times New Roman" w:hAnsi="Times New Roman" w:cs="Times New Roman"/>
          <w:b/>
          <w:bCs/>
          <w:color w:val="000000"/>
          <w:sz w:val="32"/>
          <w:szCs w:val="32"/>
        </w:rPr>
        <w:t xml:space="preserve"> injection of gadolinium</w:t>
      </w:r>
    </w:p>
    <w:p w:rsidR="00FE3F35" w:rsidRDefault="00FE3F35" w:rsidP="00033BEE">
      <w:pPr>
        <w:pStyle w:val="NormalWeb"/>
        <w:spacing w:line="270" w:lineRule="atLeast"/>
        <w:ind w:firstLineChars="200" w:firstLine="643"/>
        <w:rPr>
          <w:rFonts w:ascii="Times New Roman" w:hAnsi="Times New Roman" w:cs="Times New Roman"/>
          <w:b/>
          <w:bCs/>
          <w:color w:val="000000"/>
          <w:sz w:val="32"/>
          <w:szCs w:val="32"/>
        </w:rPr>
      </w:pPr>
    </w:p>
    <w:p w:rsidR="00033BEE" w:rsidRPr="00E87F8D" w:rsidRDefault="00033BEE" w:rsidP="00D85983">
      <w:pPr>
        <w:pStyle w:val="NormalWeb"/>
        <w:spacing w:line="270" w:lineRule="atLeast"/>
        <w:rPr>
          <w:rFonts w:ascii="Times New Roman" w:hAnsi="Times New Roman" w:cs="Times New Roman"/>
          <w:color w:val="000000"/>
          <w:sz w:val="21"/>
          <w:szCs w:val="21"/>
        </w:rPr>
      </w:pPr>
      <w:bookmarkStart w:id="0" w:name="_GoBack"/>
      <w:bookmarkEnd w:id="0"/>
      <w:proofErr w:type="spellStart"/>
      <w:r w:rsidRPr="00E87F8D">
        <w:rPr>
          <w:rFonts w:ascii="Times New Roman" w:hAnsi="Times New Roman" w:cs="Times New Roman"/>
          <w:bCs/>
          <w:color w:val="000000"/>
          <w:sz w:val="32"/>
          <w:szCs w:val="32"/>
        </w:rPr>
        <w:t>Xuanyi</w:t>
      </w:r>
      <w:proofErr w:type="spellEnd"/>
      <w:r w:rsidRPr="00E87F8D">
        <w:rPr>
          <w:rFonts w:ascii="Times New Roman" w:hAnsi="Times New Roman" w:cs="Times New Roman"/>
          <w:bCs/>
          <w:color w:val="000000"/>
          <w:sz w:val="32"/>
          <w:szCs w:val="32"/>
        </w:rPr>
        <w:t xml:space="preserve"> Li, </w:t>
      </w:r>
      <w:proofErr w:type="spellStart"/>
      <w:r w:rsidRPr="00E87F8D">
        <w:rPr>
          <w:rFonts w:ascii="Times New Roman" w:hAnsi="Times New Roman" w:cs="Times New Roman"/>
          <w:bCs/>
          <w:color w:val="000000"/>
          <w:sz w:val="32"/>
          <w:szCs w:val="32"/>
        </w:rPr>
        <w:t>Qianru</w:t>
      </w:r>
      <w:proofErr w:type="spellEnd"/>
      <w:r w:rsidRPr="00E87F8D">
        <w:rPr>
          <w:rFonts w:ascii="Times New Roman" w:hAnsi="Times New Roman" w:cs="Times New Roman"/>
          <w:bCs/>
          <w:color w:val="000000"/>
          <w:sz w:val="32"/>
          <w:szCs w:val="32"/>
        </w:rPr>
        <w:t xml:space="preserve"> Wu, Yan Sha, Chunfu Dai</w:t>
      </w:r>
    </w:p>
    <w:p w:rsidR="00033BEE" w:rsidRPr="00FE3F35" w:rsidRDefault="00033BEE" w:rsidP="00FE3F35">
      <w:pPr>
        <w:spacing w:before="100" w:beforeAutospacing="1" w:after="100" w:afterAutospacing="1"/>
        <w:ind w:firstLineChars="200" w:firstLine="562"/>
        <w:rPr>
          <w:rFonts w:ascii="Times New Roman" w:hAnsi="Times New Roman" w:cs="Times New Roman"/>
          <w:color w:val="000000"/>
          <w:sz w:val="28"/>
          <w:szCs w:val="28"/>
        </w:rPr>
      </w:pPr>
      <w:r w:rsidRPr="00FE3F35">
        <w:rPr>
          <w:rFonts w:ascii="Times New Roman" w:hAnsi="Times New Roman" w:cs="Times New Roman"/>
          <w:b/>
          <w:bCs/>
          <w:color w:val="000000"/>
          <w:sz w:val="28"/>
          <w:szCs w:val="28"/>
        </w:rPr>
        <w:t>Objectives/Hypothesis: </w:t>
      </w:r>
      <w:r w:rsidRPr="00FE3F35">
        <w:rPr>
          <w:rFonts w:ascii="Times New Roman" w:hAnsi="Times New Roman" w:cs="Times New Roman"/>
          <w:color w:val="000000"/>
          <w:sz w:val="28"/>
          <w:szCs w:val="28"/>
        </w:rPr>
        <w:t>To deduce the development of endolymphatic hydrops (EH) in patients with Meniere's disease (MD) by comparing characteristics between the vestibule and cochlea, including cochlear apical turn (CAT), middle turn (CMT)</w:t>
      </w:r>
      <w:r w:rsidR="00FE3F35" w:rsidRPr="00FE3F35">
        <w:rPr>
          <w:rFonts w:ascii="Times New Roman" w:hAnsi="Times New Roman" w:cs="Times New Roman"/>
          <w:color w:val="000000"/>
          <w:sz w:val="28"/>
          <w:szCs w:val="28"/>
        </w:rPr>
        <w:t>,</w:t>
      </w:r>
      <w:r w:rsidRPr="00FE3F35">
        <w:rPr>
          <w:rFonts w:ascii="Times New Roman" w:hAnsi="Times New Roman" w:cs="Times New Roman"/>
          <w:color w:val="000000"/>
          <w:sz w:val="28"/>
          <w:szCs w:val="28"/>
        </w:rPr>
        <w:t xml:space="preserve"> and basal turn (CBT).</w:t>
      </w:r>
    </w:p>
    <w:p w:rsidR="00033BEE" w:rsidRPr="00FE3F35" w:rsidRDefault="00033BEE" w:rsidP="00033BEE">
      <w:pPr>
        <w:spacing w:before="100" w:beforeAutospacing="1" w:after="100" w:afterAutospacing="1"/>
        <w:ind w:firstLineChars="200" w:firstLine="562"/>
        <w:rPr>
          <w:rFonts w:ascii="Times New Roman" w:hAnsi="Times New Roman" w:cs="Times New Roman"/>
          <w:color w:val="000000"/>
          <w:sz w:val="28"/>
          <w:szCs w:val="28"/>
        </w:rPr>
      </w:pPr>
      <w:r w:rsidRPr="00FE3F35">
        <w:rPr>
          <w:rFonts w:ascii="Times New Roman" w:hAnsi="Times New Roman" w:cs="Times New Roman"/>
          <w:b/>
          <w:bCs/>
          <w:color w:val="000000"/>
          <w:sz w:val="28"/>
          <w:szCs w:val="28"/>
        </w:rPr>
        <w:t>Study Design</w:t>
      </w:r>
      <w:proofErr w:type="gramStart"/>
      <w:r w:rsidRPr="00FE3F35">
        <w:rPr>
          <w:rFonts w:ascii="Times New Roman" w:hAnsi="Times New Roman" w:cs="Times New Roman"/>
          <w:b/>
          <w:bCs/>
          <w:color w:val="000000"/>
          <w:sz w:val="28"/>
          <w:szCs w:val="28"/>
        </w:rPr>
        <w:t>:</w:t>
      </w:r>
      <w:r w:rsidRPr="00FE3F35">
        <w:rPr>
          <w:rFonts w:ascii="Times New Roman" w:hAnsi="Times New Roman" w:cs="Times New Roman"/>
          <w:color w:val="000000"/>
          <w:sz w:val="28"/>
          <w:szCs w:val="28"/>
        </w:rPr>
        <w:t>178</w:t>
      </w:r>
      <w:proofErr w:type="gramEnd"/>
      <w:r w:rsidRPr="00FE3F35">
        <w:rPr>
          <w:rFonts w:ascii="Times New Roman" w:hAnsi="Times New Roman" w:cs="Times New Roman"/>
          <w:color w:val="000000"/>
          <w:sz w:val="28"/>
          <w:szCs w:val="28"/>
        </w:rPr>
        <w:t> patients with definite unilateral MD diagnosis were enrolled in the present study.</w:t>
      </w:r>
    </w:p>
    <w:p w:rsidR="00033BEE" w:rsidRPr="00FE3F35" w:rsidRDefault="00033BEE" w:rsidP="00033BEE">
      <w:pPr>
        <w:spacing w:before="100" w:beforeAutospacing="1" w:after="100" w:afterAutospacing="1"/>
        <w:ind w:firstLineChars="200" w:firstLine="562"/>
        <w:rPr>
          <w:rFonts w:ascii="Times New Roman" w:hAnsi="Times New Roman" w:cs="Times New Roman"/>
          <w:color w:val="000000"/>
          <w:sz w:val="28"/>
          <w:szCs w:val="28"/>
        </w:rPr>
      </w:pPr>
      <w:r w:rsidRPr="00FE3F35">
        <w:rPr>
          <w:rFonts w:ascii="Times New Roman" w:hAnsi="Times New Roman" w:cs="Times New Roman"/>
          <w:b/>
          <w:bCs/>
          <w:color w:val="000000"/>
          <w:sz w:val="28"/>
          <w:szCs w:val="28"/>
        </w:rPr>
        <w:t>Methods:</w:t>
      </w:r>
      <w:r w:rsidR="00FE3F35">
        <w:rPr>
          <w:rFonts w:ascii="Times New Roman" w:hAnsi="Times New Roman" w:cs="Times New Roman"/>
          <w:b/>
          <w:bCs/>
          <w:color w:val="000000"/>
          <w:sz w:val="28"/>
          <w:szCs w:val="28"/>
        </w:rPr>
        <w:t xml:space="preserve"> </w:t>
      </w:r>
      <w:r w:rsidRPr="00FE3F35">
        <w:rPr>
          <w:rFonts w:ascii="Times New Roman" w:hAnsi="Times New Roman" w:cs="Times New Roman"/>
          <w:color w:val="000000"/>
          <w:sz w:val="28"/>
          <w:szCs w:val="28"/>
        </w:rPr>
        <w:t xml:space="preserve">Gadolinium-enhanced inner ear magnetic resonance imaging was analyzed in all patients following bilateral </w:t>
      </w:r>
      <w:proofErr w:type="spellStart"/>
      <w:r w:rsidRPr="00FE3F35">
        <w:rPr>
          <w:rFonts w:ascii="Times New Roman" w:hAnsi="Times New Roman" w:cs="Times New Roman"/>
          <w:color w:val="000000"/>
          <w:sz w:val="28"/>
          <w:szCs w:val="28"/>
        </w:rPr>
        <w:t>intratympanic</w:t>
      </w:r>
      <w:proofErr w:type="spellEnd"/>
      <w:r w:rsidRPr="00FE3F35">
        <w:rPr>
          <w:rFonts w:ascii="Times New Roman" w:hAnsi="Times New Roman" w:cs="Times New Roman"/>
          <w:color w:val="000000"/>
          <w:sz w:val="28"/>
          <w:szCs w:val="28"/>
        </w:rPr>
        <w:t xml:space="preserve"> injection. With the images acquired, the incidence and degree of EH in different parts of </w:t>
      </w:r>
      <w:r w:rsidR="00FE3F35">
        <w:rPr>
          <w:rFonts w:ascii="Times New Roman" w:hAnsi="Times New Roman" w:cs="Times New Roman"/>
          <w:color w:val="000000"/>
          <w:sz w:val="28"/>
          <w:szCs w:val="28"/>
        </w:rPr>
        <w:t xml:space="preserve">the </w:t>
      </w:r>
      <w:r w:rsidRPr="00FE3F35">
        <w:rPr>
          <w:rFonts w:ascii="Times New Roman" w:hAnsi="Times New Roman" w:cs="Times New Roman"/>
          <w:color w:val="000000"/>
          <w:sz w:val="28"/>
          <w:szCs w:val="28"/>
        </w:rPr>
        <w:t>inner ear were evaluated, and the correlation of hydrops among various parts was statistically analyzed.</w:t>
      </w:r>
    </w:p>
    <w:p w:rsidR="00033BEE" w:rsidRPr="00FE3F35" w:rsidRDefault="00033BEE" w:rsidP="00033BEE">
      <w:pPr>
        <w:spacing w:before="100" w:beforeAutospacing="1" w:after="100" w:afterAutospacing="1"/>
        <w:ind w:firstLineChars="200" w:firstLine="562"/>
        <w:rPr>
          <w:rFonts w:ascii="Times New Roman" w:hAnsi="Times New Roman" w:cs="Times New Roman"/>
          <w:color w:val="000000"/>
          <w:sz w:val="28"/>
          <w:szCs w:val="28"/>
        </w:rPr>
      </w:pPr>
      <w:r w:rsidRPr="00FE3F35">
        <w:rPr>
          <w:rFonts w:ascii="Times New Roman" w:hAnsi="Times New Roman" w:cs="Times New Roman"/>
          <w:b/>
          <w:bCs/>
          <w:color w:val="000000"/>
          <w:sz w:val="28"/>
          <w:szCs w:val="28"/>
        </w:rPr>
        <w:t xml:space="preserve">Results: </w:t>
      </w:r>
      <w:r w:rsidRPr="00FE3F35">
        <w:rPr>
          <w:rFonts w:ascii="Times New Roman" w:hAnsi="Times New Roman" w:cs="Times New Roman"/>
          <w:color w:val="000000"/>
          <w:sz w:val="28"/>
          <w:szCs w:val="28"/>
        </w:rPr>
        <w:t xml:space="preserve">The anatomic structures of </w:t>
      </w:r>
      <w:proofErr w:type="spellStart"/>
      <w:r w:rsidRPr="00FE3F35">
        <w:rPr>
          <w:rFonts w:ascii="Times New Roman" w:hAnsi="Times New Roman" w:cs="Times New Roman"/>
          <w:color w:val="000000"/>
          <w:sz w:val="28"/>
          <w:szCs w:val="28"/>
        </w:rPr>
        <w:t>cochleas</w:t>
      </w:r>
      <w:proofErr w:type="spellEnd"/>
      <w:r w:rsidRPr="00FE3F35">
        <w:rPr>
          <w:rFonts w:ascii="Times New Roman" w:hAnsi="Times New Roman" w:cs="Times New Roman"/>
          <w:color w:val="000000"/>
          <w:sz w:val="28"/>
          <w:szCs w:val="28"/>
        </w:rPr>
        <w:t xml:space="preserve"> and vestibules could be observed clearly on both sides of 178 unilateral MD patients. On the affected side,</w:t>
      </w:r>
      <w:r w:rsidR="00FE3F35">
        <w:rPr>
          <w:rFonts w:ascii="Times New Roman" w:hAnsi="Times New Roman" w:cs="Times New Roman"/>
          <w:color w:val="000000"/>
          <w:sz w:val="28"/>
          <w:szCs w:val="28"/>
        </w:rPr>
        <w:t xml:space="preserve"> </w:t>
      </w:r>
      <w:r w:rsidRPr="00FE3F35">
        <w:rPr>
          <w:rFonts w:ascii="Times New Roman" w:hAnsi="Times New Roman" w:cs="Times New Roman"/>
          <w:color w:val="000000"/>
          <w:sz w:val="28"/>
          <w:szCs w:val="28"/>
        </w:rPr>
        <w:t>the incidence of EH in the CAT, CMT, CBT</w:t>
      </w:r>
      <w:r w:rsidR="00FE3F35">
        <w:rPr>
          <w:rFonts w:ascii="Times New Roman" w:hAnsi="Times New Roman" w:cs="Times New Roman"/>
          <w:color w:val="000000"/>
          <w:sz w:val="28"/>
          <w:szCs w:val="28"/>
        </w:rPr>
        <w:t>,</w:t>
      </w:r>
      <w:r w:rsidRPr="00FE3F35">
        <w:rPr>
          <w:rFonts w:ascii="Times New Roman" w:hAnsi="Times New Roman" w:cs="Times New Roman"/>
          <w:color w:val="000000"/>
          <w:sz w:val="28"/>
          <w:szCs w:val="28"/>
        </w:rPr>
        <w:t xml:space="preserve"> and vestibule was</w:t>
      </w:r>
      <w:r w:rsidR="00FE3F35">
        <w:rPr>
          <w:rFonts w:ascii="Times New Roman" w:hAnsi="Times New Roman" w:cs="Times New Roman"/>
          <w:color w:val="000000"/>
          <w:sz w:val="28"/>
          <w:szCs w:val="28"/>
        </w:rPr>
        <w:t>,</w:t>
      </w:r>
      <w:r w:rsidRPr="00FE3F35">
        <w:rPr>
          <w:rFonts w:ascii="Times New Roman" w:hAnsi="Times New Roman" w:cs="Times New Roman"/>
          <w:color w:val="000000"/>
          <w:sz w:val="28"/>
          <w:szCs w:val="28"/>
        </w:rPr>
        <w:t xml:space="preserve"> respectively</w:t>
      </w:r>
      <w:r w:rsidR="00FE3F35">
        <w:rPr>
          <w:rFonts w:ascii="Times New Roman" w:hAnsi="Times New Roman" w:cs="Times New Roman"/>
          <w:color w:val="000000"/>
          <w:sz w:val="28"/>
          <w:szCs w:val="28"/>
        </w:rPr>
        <w:t>,</w:t>
      </w:r>
      <w:r w:rsidRPr="00FE3F35">
        <w:rPr>
          <w:rFonts w:ascii="Times New Roman" w:hAnsi="Times New Roman" w:cs="Times New Roman"/>
          <w:color w:val="000000"/>
          <w:sz w:val="28"/>
          <w:szCs w:val="28"/>
        </w:rPr>
        <w:t xml:space="preserve"> 97.2%, 97.2%, 94.9%</w:t>
      </w:r>
      <w:r w:rsidR="00FE3F35">
        <w:rPr>
          <w:rFonts w:ascii="Times New Roman" w:hAnsi="Times New Roman" w:cs="Times New Roman"/>
          <w:color w:val="000000"/>
          <w:sz w:val="28"/>
          <w:szCs w:val="28"/>
        </w:rPr>
        <w:t>,</w:t>
      </w:r>
      <w:r w:rsidRPr="00FE3F35">
        <w:rPr>
          <w:rFonts w:ascii="Times New Roman" w:hAnsi="Times New Roman" w:cs="Times New Roman"/>
          <w:color w:val="000000"/>
          <w:sz w:val="28"/>
          <w:szCs w:val="28"/>
        </w:rPr>
        <w:t xml:space="preserve"> and 95.5%.The difference of incidences between the CAT and CBT,</w:t>
      </w:r>
      <w:r w:rsidR="00FE3F35">
        <w:rPr>
          <w:rFonts w:ascii="Times New Roman" w:hAnsi="Times New Roman" w:cs="Times New Roman"/>
          <w:color w:val="000000"/>
          <w:sz w:val="28"/>
          <w:szCs w:val="28"/>
        </w:rPr>
        <w:t xml:space="preserve"> </w:t>
      </w:r>
      <w:r w:rsidRPr="00FE3F35">
        <w:rPr>
          <w:rFonts w:ascii="Times New Roman" w:hAnsi="Times New Roman" w:cs="Times New Roman"/>
          <w:color w:val="000000"/>
          <w:sz w:val="28"/>
          <w:szCs w:val="28"/>
        </w:rPr>
        <w:t>CAT and vestibule, CMT and CBT, CMT and vestibule was statistically significant (p&lt;0.05), while no statistical significance was show</w:t>
      </w:r>
      <w:r w:rsidR="00FE3F35">
        <w:rPr>
          <w:rFonts w:ascii="Times New Roman" w:hAnsi="Times New Roman" w:cs="Times New Roman"/>
          <w:color w:val="000000"/>
          <w:sz w:val="28"/>
          <w:szCs w:val="28"/>
        </w:rPr>
        <w:t>n</w:t>
      </w:r>
      <w:r w:rsidRPr="00FE3F35">
        <w:rPr>
          <w:rFonts w:ascii="Times New Roman" w:hAnsi="Times New Roman" w:cs="Times New Roman"/>
          <w:color w:val="000000"/>
          <w:sz w:val="28"/>
          <w:szCs w:val="28"/>
        </w:rPr>
        <w:t xml:space="preserve"> between CAT and CMT, CBT and vestibule. As for the degree of EH, the severity of EH decreased gradually from CAT to CBT. The correlation among turns of cochlea itself was greater than that between the cochlea and vestibule. Additionally, the correlation of hydrops between CAT and CMT was greater than that between CMT and CBT. However, on the unaffected side, asymptomatic EH could also be detected in 32 patients. Furthermore, incidence and degree of asymptomatic EH in </w:t>
      </w:r>
      <w:r w:rsidR="00FE3F35">
        <w:rPr>
          <w:rFonts w:ascii="Times New Roman" w:hAnsi="Times New Roman" w:cs="Times New Roman"/>
          <w:color w:val="000000"/>
          <w:sz w:val="28"/>
          <w:szCs w:val="28"/>
        </w:rPr>
        <w:t xml:space="preserve">the </w:t>
      </w:r>
      <w:r w:rsidRPr="00FE3F35">
        <w:rPr>
          <w:rFonts w:ascii="Times New Roman" w:hAnsi="Times New Roman" w:cs="Times New Roman"/>
          <w:color w:val="000000"/>
          <w:sz w:val="28"/>
          <w:szCs w:val="28"/>
        </w:rPr>
        <w:t xml:space="preserve">cochlea was greater than that in </w:t>
      </w:r>
      <w:r w:rsidR="00FE3F35">
        <w:rPr>
          <w:rFonts w:ascii="Times New Roman" w:hAnsi="Times New Roman" w:cs="Times New Roman"/>
          <w:color w:val="000000"/>
          <w:sz w:val="28"/>
          <w:szCs w:val="28"/>
        </w:rPr>
        <w:t xml:space="preserve">the </w:t>
      </w:r>
      <w:r w:rsidRPr="00FE3F35">
        <w:rPr>
          <w:rFonts w:ascii="Times New Roman" w:hAnsi="Times New Roman" w:cs="Times New Roman"/>
          <w:color w:val="000000"/>
          <w:sz w:val="28"/>
          <w:szCs w:val="28"/>
        </w:rPr>
        <w:t>vestibule (</w:t>
      </w:r>
      <w:r w:rsidRPr="00FE3F35">
        <w:rPr>
          <w:rFonts w:ascii="Times New Roman" w:hAnsi="Times New Roman" w:cs="Times New Roman"/>
          <w:i/>
          <w:iCs/>
          <w:color w:val="000000"/>
          <w:sz w:val="28"/>
          <w:szCs w:val="28"/>
        </w:rPr>
        <w:t>p</w:t>
      </w:r>
      <w:r w:rsidRPr="00FE3F35">
        <w:rPr>
          <w:rFonts w:ascii="Times New Roman" w:hAnsi="Times New Roman" w:cs="Times New Roman"/>
          <w:color w:val="000000"/>
          <w:sz w:val="28"/>
          <w:szCs w:val="28"/>
        </w:rPr>
        <w:t xml:space="preserve">&lt;0.05), while no significant difference showed among various turns of the cochlea. </w:t>
      </w:r>
    </w:p>
    <w:p w:rsidR="00033BEE" w:rsidRPr="00FE3F35" w:rsidRDefault="00033BEE" w:rsidP="00033BEE">
      <w:pPr>
        <w:spacing w:before="100" w:beforeAutospacing="1" w:after="100" w:afterAutospacing="1"/>
        <w:ind w:right="60" w:firstLine="640"/>
        <w:rPr>
          <w:rFonts w:ascii="Times New Roman" w:hAnsi="Times New Roman" w:cs="Times New Roman"/>
          <w:color w:val="000000"/>
          <w:sz w:val="28"/>
          <w:szCs w:val="28"/>
        </w:rPr>
      </w:pPr>
      <w:r w:rsidRPr="00FE3F35">
        <w:rPr>
          <w:rFonts w:ascii="Times New Roman" w:hAnsi="Times New Roman" w:cs="Times New Roman"/>
          <w:b/>
          <w:bCs/>
          <w:color w:val="000000"/>
          <w:sz w:val="28"/>
          <w:szCs w:val="28"/>
        </w:rPr>
        <w:t>Conclusion:</w:t>
      </w:r>
      <w:r w:rsidR="00FE3F35">
        <w:rPr>
          <w:rFonts w:ascii="Times New Roman" w:hAnsi="Times New Roman" w:cs="Times New Roman"/>
          <w:b/>
          <w:bCs/>
          <w:color w:val="000000"/>
          <w:sz w:val="28"/>
          <w:szCs w:val="28"/>
        </w:rPr>
        <w:t xml:space="preserve"> </w:t>
      </w:r>
      <w:r w:rsidR="00FE3F35" w:rsidRPr="00FE3F35">
        <w:rPr>
          <w:rFonts w:ascii="Times New Roman" w:hAnsi="Times New Roman" w:cs="Times New Roman"/>
          <w:bCs/>
          <w:color w:val="000000"/>
          <w:sz w:val="28"/>
          <w:szCs w:val="28"/>
        </w:rPr>
        <w:t>The p</w:t>
      </w:r>
      <w:r w:rsidRPr="00FE3F35">
        <w:rPr>
          <w:rFonts w:ascii="Times New Roman" w:hAnsi="Times New Roman" w:cs="Times New Roman"/>
          <w:color w:val="000000"/>
          <w:sz w:val="28"/>
          <w:szCs w:val="28"/>
        </w:rPr>
        <w:t>rocess of EH tends to be directional, which initially develops in the cochlea. The order of severity gradually decreases from CAT to CBT and vestibule. EH in the vestibule is significantly associated with the attack of MD.</w:t>
      </w:r>
    </w:p>
    <w:p w:rsidR="00BC4C1F" w:rsidRPr="00FE3F35" w:rsidRDefault="00033BEE" w:rsidP="00FE3F35">
      <w:pPr>
        <w:pStyle w:val="p1"/>
        <w:ind w:firstLineChars="200" w:firstLine="562"/>
        <w:rPr>
          <w:rFonts w:ascii="Times New Roman" w:hAnsi="Times New Roman" w:cs="Times New Roman"/>
          <w:sz w:val="28"/>
          <w:szCs w:val="28"/>
        </w:rPr>
      </w:pPr>
      <w:r w:rsidRPr="00FE3F35">
        <w:rPr>
          <w:rFonts w:ascii="Times New Roman" w:hAnsi="Times New Roman" w:cs="Times New Roman"/>
          <w:b/>
          <w:bCs/>
          <w:color w:val="000000"/>
          <w:sz w:val="28"/>
          <w:szCs w:val="28"/>
        </w:rPr>
        <w:t xml:space="preserve">Key Words: </w:t>
      </w:r>
      <w:proofErr w:type="spellStart"/>
      <w:r w:rsidRPr="00FE3F35">
        <w:rPr>
          <w:rFonts w:ascii="Times New Roman" w:hAnsi="Times New Roman" w:cs="Times New Roman"/>
          <w:color w:val="000000"/>
          <w:sz w:val="28"/>
          <w:szCs w:val="28"/>
        </w:rPr>
        <w:t>endolymphatichydrops</w:t>
      </w:r>
      <w:proofErr w:type="spellEnd"/>
      <w:r w:rsidRPr="00FE3F35">
        <w:rPr>
          <w:rFonts w:ascii="Times New Roman" w:hAnsi="Times New Roman" w:cs="Times New Roman"/>
          <w:color w:val="000000"/>
          <w:sz w:val="28"/>
          <w:szCs w:val="28"/>
        </w:rPr>
        <w:t>—Meniere’s disease</w:t>
      </w:r>
    </w:p>
    <w:sectPr w:rsidR="00BC4C1F" w:rsidRPr="00FE3F35" w:rsidSect="00FE3F35">
      <w:pgSz w:w="12240" w:h="15840"/>
      <w:pgMar w:top="1440" w:right="720" w:bottom="87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EE"/>
    <w:rsid w:val="00033BEE"/>
    <w:rsid w:val="00BC4C1F"/>
    <w:rsid w:val="00D85983"/>
    <w:rsid w:val="00E87F8D"/>
    <w:rsid w:val="00FE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4903F-6F89-456F-9CDF-B01030BA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EE"/>
    <w:pPr>
      <w:spacing w:after="0" w:line="240" w:lineRule="auto"/>
    </w:pPr>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BEE"/>
  </w:style>
  <w:style w:type="paragraph" w:customStyle="1" w:styleId="p1">
    <w:name w:val="p1"/>
    <w:basedOn w:val="Normal"/>
    <w:uiPriority w:val="99"/>
    <w:semiHidden/>
    <w:rsid w:val="00033BEE"/>
    <w:pPr>
      <w:spacing w:before="100" w:beforeAutospacing="1" w:after="100" w:afterAutospacing="1"/>
    </w:pPr>
  </w:style>
  <w:style w:type="character" w:styleId="CommentReference">
    <w:name w:val="annotation reference"/>
    <w:basedOn w:val="DefaultParagraphFont"/>
    <w:uiPriority w:val="99"/>
    <w:semiHidden/>
    <w:unhideWhenUsed/>
    <w:rsid w:val="0003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dcterms:created xsi:type="dcterms:W3CDTF">2018-01-02T12:37:00Z</dcterms:created>
  <dcterms:modified xsi:type="dcterms:W3CDTF">2018-01-16T19:43:00Z</dcterms:modified>
</cp:coreProperties>
</file>