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23BE" w14:textId="5BD7030B" w:rsidR="008C39E7" w:rsidRPr="001A723E" w:rsidRDefault="008C39E7" w:rsidP="008C39E7">
      <w:p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1A723E">
        <w:rPr>
          <w:rFonts w:asciiTheme="minorHAnsi" w:hAnsiTheme="minorHAnsi" w:cstheme="minorHAnsi"/>
          <w:b/>
          <w:sz w:val="28"/>
          <w:szCs w:val="22"/>
          <w:lang w:val="en-GB"/>
        </w:rPr>
        <w:t>Predictors for tinnitus recovery following unilateral cochlear implantation</w:t>
      </w:r>
    </w:p>
    <w:p w14:paraId="638A9A1D" w14:textId="266C4829" w:rsidR="008C39E7" w:rsidRPr="00025A83" w:rsidRDefault="0074545F" w:rsidP="00F62ED4">
      <w:pPr>
        <w:rPr>
          <w:rFonts w:asciiTheme="minorHAnsi" w:hAnsiTheme="minorHAnsi"/>
          <w:sz w:val="22"/>
          <w:szCs w:val="22"/>
        </w:rPr>
      </w:pPr>
      <w:r w:rsidRPr="00025A83">
        <w:rPr>
          <w:rFonts w:asciiTheme="minorHAnsi" w:hAnsiTheme="minorHAnsi"/>
          <w:sz w:val="22"/>
          <w:szCs w:val="22"/>
        </w:rPr>
        <w:t>Hans GXM Thomeer</w:t>
      </w:r>
      <w:r w:rsidR="00F62ED4">
        <w:rPr>
          <w:rFonts w:asciiTheme="minorHAnsi" w:hAnsiTheme="minorHAnsi"/>
          <w:sz w:val="22"/>
          <w:szCs w:val="22"/>
        </w:rPr>
        <w:t>, MD, PhD</w:t>
      </w:r>
      <w:r w:rsidRPr="00025A83">
        <w:rPr>
          <w:rFonts w:asciiTheme="minorHAnsi" w:hAnsiTheme="minorHAnsi"/>
          <w:sz w:val="22"/>
          <w:szCs w:val="22"/>
          <w:vertAlign w:val="superscript"/>
        </w:rPr>
        <w:t>1,2</w:t>
      </w:r>
      <w:r w:rsidR="00F62ED4">
        <w:rPr>
          <w:rFonts w:asciiTheme="minorHAnsi" w:hAnsiTheme="minorHAnsi"/>
          <w:sz w:val="22"/>
          <w:szCs w:val="22"/>
        </w:rPr>
        <w:t xml:space="preserve">; </w:t>
      </w:r>
      <w:r w:rsidR="008C39E7" w:rsidRPr="00025A83">
        <w:rPr>
          <w:rFonts w:asciiTheme="minorHAnsi" w:hAnsiTheme="minorHAnsi"/>
          <w:sz w:val="22"/>
          <w:szCs w:val="22"/>
        </w:rPr>
        <w:t>Geerte GJ Ramakers</w:t>
      </w:r>
      <w:r w:rsidR="00F62ED4">
        <w:rPr>
          <w:rFonts w:asciiTheme="minorHAnsi" w:hAnsiTheme="minorHAnsi"/>
          <w:sz w:val="22"/>
          <w:szCs w:val="22"/>
        </w:rPr>
        <w:t>, MD</w:t>
      </w:r>
      <w:r w:rsidR="008C39E7" w:rsidRPr="00025A83">
        <w:rPr>
          <w:rFonts w:asciiTheme="minorHAnsi" w:hAnsiTheme="minorHAnsi"/>
          <w:sz w:val="22"/>
          <w:szCs w:val="22"/>
          <w:vertAlign w:val="superscript"/>
        </w:rPr>
        <w:t>1,2</w:t>
      </w:r>
      <w:r w:rsidR="008C39E7" w:rsidRPr="00025A83">
        <w:rPr>
          <w:rFonts w:asciiTheme="minorHAnsi" w:hAnsiTheme="minorHAnsi"/>
          <w:sz w:val="22"/>
          <w:szCs w:val="22"/>
        </w:rPr>
        <w:t>;</w:t>
      </w:r>
      <w:r w:rsidR="001B59EF" w:rsidRPr="00025A83">
        <w:rPr>
          <w:rFonts w:asciiTheme="minorHAnsi" w:hAnsiTheme="minorHAnsi"/>
          <w:sz w:val="22"/>
          <w:szCs w:val="22"/>
        </w:rPr>
        <w:t xml:space="preserve"> </w:t>
      </w:r>
      <w:r w:rsidR="003E79B1" w:rsidRPr="00025A83">
        <w:rPr>
          <w:rFonts w:asciiTheme="minorHAnsi" w:hAnsiTheme="minorHAnsi"/>
          <w:sz w:val="22"/>
          <w:szCs w:val="22"/>
        </w:rPr>
        <w:t>Gijsbert A. Van Zanten</w:t>
      </w:r>
      <w:r w:rsidR="00F62ED4">
        <w:rPr>
          <w:rFonts w:asciiTheme="minorHAnsi" w:hAnsiTheme="minorHAnsi"/>
          <w:sz w:val="22"/>
          <w:szCs w:val="22"/>
        </w:rPr>
        <w:t>, MD, PhD</w:t>
      </w:r>
      <w:r w:rsidR="003E79B1" w:rsidRPr="00025A83">
        <w:rPr>
          <w:rFonts w:asciiTheme="minorHAnsi" w:hAnsiTheme="minorHAnsi"/>
          <w:sz w:val="22"/>
          <w:szCs w:val="22"/>
          <w:vertAlign w:val="superscript"/>
        </w:rPr>
        <w:t>1,2</w:t>
      </w:r>
      <w:r w:rsidR="003E79B1" w:rsidRPr="00025A83">
        <w:rPr>
          <w:rFonts w:asciiTheme="minorHAnsi" w:hAnsiTheme="minorHAnsi"/>
          <w:sz w:val="22"/>
          <w:szCs w:val="22"/>
        </w:rPr>
        <w:t xml:space="preserve">; Robert J Stokroos, MD, PhD; </w:t>
      </w:r>
      <w:r w:rsidR="00E2289A" w:rsidRPr="00025A83">
        <w:rPr>
          <w:rFonts w:asciiTheme="minorHAnsi" w:hAnsiTheme="minorHAnsi"/>
          <w:sz w:val="22"/>
          <w:szCs w:val="22"/>
        </w:rPr>
        <w:t>Martijn W. Heymans</w:t>
      </w:r>
      <w:r w:rsidR="00F62ED4">
        <w:rPr>
          <w:rFonts w:asciiTheme="minorHAnsi" w:hAnsiTheme="minorHAnsi"/>
          <w:sz w:val="22"/>
          <w:szCs w:val="22"/>
        </w:rPr>
        <w:t>, PhD</w:t>
      </w:r>
      <w:r w:rsidR="00E2289A" w:rsidRPr="00025A83">
        <w:rPr>
          <w:rFonts w:asciiTheme="minorHAnsi" w:hAnsiTheme="minorHAnsi"/>
          <w:sz w:val="22"/>
          <w:szCs w:val="22"/>
          <w:vertAlign w:val="superscript"/>
        </w:rPr>
        <w:t>3</w:t>
      </w:r>
      <w:r w:rsidR="00E2289A" w:rsidRPr="00025A83">
        <w:rPr>
          <w:rFonts w:asciiTheme="minorHAnsi" w:hAnsiTheme="minorHAnsi"/>
          <w:sz w:val="22"/>
          <w:szCs w:val="22"/>
        </w:rPr>
        <w:t xml:space="preserve">; </w:t>
      </w:r>
      <w:r w:rsidR="003E79B1" w:rsidRPr="00025A83">
        <w:rPr>
          <w:rFonts w:asciiTheme="minorHAnsi" w:hAnsiTheme="minorHAnsi"/>
          <w:sz w:val="22"/>
          <w:szCs w:val="22"/>
        </w:rPr>
        <w:t>Inge Stegeman</w:t>
      </w:r>
      <w:r w:rsidR="00F62ED4">
        <w:rPr>
          <w:rFonts w:asciiTheme="minorHAnsi" w:hAnsiTheme="minorHAnsi"/>
          <w:sz w:val="22"/>
          <w:szCs w:val="22"/>
        </w:rPr>
        <w:t>, PhD</w:t>
      </w:r>
      <w:r w:rsidR="003E79B1" w:rsidRPr="00025A83">
        <w:rPr>
          <w:rFonts w:asciiTheme="minorHAnsi" w:hAnsiTheme="minorHAnsi"/>
          <w:sz w:val="22"/>
          <w:szCs w:val="22"/>
          <w:vertAlign w:val="superscript"/>
        </w:rPr>
        <w:t>1,2</w:t>
      </w:r>
    </w:p>
    <w:p w14:paraId="57FE3644" w14:textId="77777777" w:rsidR="008C39E7" w:rsidRPr="00025A83" w:rsidRDefault="008C39E7" w:rsidP="00F62ED4">
      <w:pPr>
        <w:rPr>
          <w:rFonts w:asciiTheme="minorHAnsi" w:hAnsiTheme="minorHAnsi"/>
          <w:sz w:val="22"/>
          <w:szCs w:val="22"/>
        </w:rPr>
      </w:pPr>
    </w:p>
    <w:p w14:paraId="51D4BCBD" w14:textId="77777777" w:rsidR="008C39E7" w:rsidRPr="008C39E7" w:rsidRDefault="008C39E7" w:rsidP="00F62ED4">
      <w:pPr>
        <w:pStyle w:val="NoSpacing"/>
        <w:rPr>
          <w:rFonts w:asciiTheme="minorHAnsi" w:hAnsiTheme="minorHAnsi"/>
          <w:lang w:val="en-GB"/>
        </w:rPr>
      </w:pPr>
      <w:r w:rsidRPr="008C39E7">
        <w:rPr>
          <w:rFonts w:asciiTheme="minorHAnsi" w:hAnsiTheme="minorHAnsi"/>
          <w:spacing w:val="-2"/>
          <w:lang w:val="en-GB"/>
        </w:rPr>
        <w:t>1)</w:t>
      </w:r>
      <w:r w:rsidRPr="008C39E7">
        <w:rPr>
          <w:rFonts w:asciiTheme="minorHAnsi" w:hAnsiTheme="minorHAnsi"/>
          <w:spacing w:val="-2"/>
          <w:vertAlign w:val="superscript"/>
          <w:lang w:val="en-GB"/>
        </w:rPr>
        <w:t xml:space="preserve"> </w:t>
      </w:r>
      <w:r w:rsidRPr="008C39E7">
        <w:rPr>
          <w:rFonts w:asciiTheme="minorHAnsi" w:hAnsiTheme="minorHAnsi"/>
          <w:lang w:val="en-GB"/>
        </w:rPr>
        <w:t>Department of Otorhinolaryngology, Head and Neck Surgery, University Medical Center Utrecht, P.O. Box 85500, 3508 GA Utrecht, The Netherlands</w:t>
      </w:r>
    </w:p>
    <w:p w14:paraId="695982FD" w14:textId="77777777" w:rsidR="008C39E7" w:rsidRPr="00025A83" w:rsidRDefault="008C39E7" w:rsidP="00F62ED4">
      <w:pPr>
        <w:pStyle w:val="NoSpacing"/>
        <w:rPr>
          <w:rFonts w:asciiTheme="minorHAnsi" w:hAnsiTheme="minorHAnsi"/>
        </w:rPr>
      </w:pPr>
      <w:r w:rsidRPr="00025A83">
        <w:rPr>
          <w:rFonts w:asciiTheme="minorHAnsi" w:hAnsiTheme="minorHAnsi"/>
        </w:rPr>
        <w:t>2) Brain Center Rudolf Magnus, University Medical Center Utrecht, Universiteitsweg 100</w:t>
      </w:r>
      <w:r w:rsidRPr="00025A83">
        <w:rPr>
          <w:rFonts w:asciiTheme="minorHAnsi" w:hAnsiTheme="minorHAnsi"/>
        </w:rPr>
        <w:br/>
        <w:t>3584 CG Utrecht, The Netherlands</w:t>
      </w:r>
    </w:p>
    <w:p w14:paraId="656CCB8D" w14:textId="52E63292" w:rsidR="008C39E7" w:rsidRDefault="008C39E7" w:rsidP="00F62ED4">
      <w:pPr>
        <w:pStyle w:val="NoSpacing"/>
        <w:rPr>
          <w:rFonts w:asciiTheme="minorHAnsi" w:hAnsiTheme="minorHAnsi"/>
          <w:iCs/>
          <w:lang w:val="en-GB"/>
        </w:rPr>
      </w:pPr>
      <w:r w:rsidRPr="008C39E7">
        <w:rPr>
          <w:rFonts w:asciiTheme="minorHAnsi" w:hAnsiTheme="minorHAnsi"/>
          <w:lang w:val="en-GB"/>
        </w:rPr>
        <w:t xml:space="preserve">3) </w:t>
      </w:r>
      <w:r w:rsidRPr="008C39E7">
        <w:rPr>
          <w:rFonts w:asciiTheme="minorHAnsi" w:hAnsiTheme="minorHAnsi"/>
          <w:iCs/>
          <w:lang w:val="en-GB"/>
        </w:rPr>
        <w:t xml:space="preserve">Department </w:t>
      </w:r>
      <w:r>
        <w:rPr>
          <w:rFonts w:asciiTheme="minorHAnsi" w:hAnsiTheme="minorHAnsi"/>
          <w:iCs/>
          <w:lang w:val="en-GB"/>
        </w:rPr>
        <w:t>of Epidemiology &amp; Biostatistics,</w:t>
      </w:r>
      <w:r w:rsidRPr="008C39E7">
        <w:rPr>
          <w:rFonts w:asciiTheme="minorHAnsi" w:hAnsiTheme="minorHAnsi"/>
          <w:iCs/>
          <w:lang w:val="en-GB"/>
        </w:rPr>
        <w:t xml:space="preserve"> VU Universit</w:t>
      </w:r>
      <w:r>
        <w:rPr>
          <w:rFonts w:asciiTheme="minorHAnsi" w:hAnsiTheme="minorHAnsi"/>
          <w:iCs/>
          <w:lang w:val="en-GB"/>
        </w:rPr>
        <w:t xml:space="preserve">y Medical Center, Amsterdam, </w:t>
      </w:r>
      <w:proofErr w:type="gramStart"/>
      <w:r>
        <w:rPr>
          <w:rFonts w:asciiTheme="minorHAnsi" w:hAnsiTheme="minorHAnsi"/>
          <w:iCs/>
          <w:lang w:val="en-GB"/>
        </w:rPr>
        <w:t>The</w:t>
      </w:r>
      <w:proofErr w:type="gramEnd"/>
      <w:r>
        <w:rPr>
          <w:rFonts w:asciiTheme="minorHAnsi" w:hAnsiTheme="minorHAnsi"/>
          <w:iCs/>
          <w:lang w:val="en-GB"/>
        </w:rPr>
        <w:t xml:space="preserve"> Netherlands</w:t>
      </w:r>
    </w:p>
    <w:p w14:paraId="642EDCEF" w14:textId="77777777" w:rsidR="001C7A99" w:rsidRPr="008C39E7" w:rsidRDefault="001C7A99" w:rsidP="00F62ED4">
      <w:pPr>
        <w:pStyle w:val="NoSpacing"/>
        <w:rPr>
          <w:rFonts w:asciiTheme="minorHAnsi" w:hAnsiTheme="minorHAnsi"/>
          <w:lang w:val="en-GB"/>
        </w:rPr>
      </w:pPr>
    </w:p>
    <w:p w14:paraId="0743FCF1" w14:textId="3A971FDA" w:rsidR="006640BE" w:rsidRPr="00F53149" w:rsidRDefault="006640BE" w:rsidP="00F62ED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53149">
        <w:rPr>
          <w:rFonts w:asciiTheme="minorHAnsi" w:hAnsiTheme="minorHAnsi" w:cstheme="minorHAnsi"/>
          <w:b/>
          <w:sz w:val="22"/>
          <w:szCs w:val="22"/>
          <w:lang w:val="en-US"/>
        </w:rPr>
        <w:t>Objective:</w:t>
      </w:r>
      <w:r w:rsidR="008A2D98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To develop and internally validate a prediction model for tinnitus recovery following unilateral cochlear implantation.</w:t>
      </w:r>
    </w:p>
    <w:p w14:paraId="1AD1EF3E" w14:textId="6DFB6404" w:rsidR="007227FD" w:rsidRDefault="00C07B7E" w:rsidP="00F62ED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53149">
        <w:rPr>
          <w:rFonts w:asciiTheme="minorHAnsi" w:hAnsiTheme="minorHAnsi" w:cstheme="minorHAnsi"/>
          <w:b/>
          <w:sz w:val="22"/>
          <w:szCs w:val="22"/>
          <w:lang w:val="en-US"/>
        </w:rPr>
        <w:t>Setting</w:t>
      </w:r>
      <w:r w:rsidR="007227FD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7227FD" w:rsidRPr="007227FD">
        <w:rPr>
          <w:rFonts w:asciiTheme="minorHAnsi" w:hAnsiTheme="minorHAnsi" w:cstheme="minorHAnsi"/>
          <w:sz w:val="22"/>
          <w:szCs w:val="22"/>
          <w:lang w:val="en-US"/>
        </w:rPr>
        <w:t>A questionnaire</w:t>
      </w:r>
      <w:r w:rsidR="007227FD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concerning pre</w:t>
      </w:r>
      <w:r w:rsidR="00E51342">
        <w:rPr>
          <w:rFonts w:asciiTheme="minorHAnsi" w:hAnsiTheme="minorHAnsi" w:cstheme="minorHAnsi"/>
          <w:sz w:val="22"/>
          <w:szCs w:val="22"/>
          <w:lang w:val="en-US"/>
        </w:rPr>
        <w:t>operative</w:t>
      </w:r>
      <w:r w:rsidR="007227FD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and postoperative tinnitus was sent to all patients with bilateral severe hearing loss who underwent unilateral cochlear implantation at the University Medical Center Utrecht between January 1</w:t>
      </w:r>
      <w:r w:rsidR="007227FD" w:rsidRPr="00F5314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7227FD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2006 and December 31</w:t>
      </w:r>
      <w:r w:rsidR="007227FD" w:rsidRPr="00F5314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7227FD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2015.</w:t>
      </w:r>
    </w:p>
    <w:p w14:paraId="14BDC6CC" w14:textId="1554AFD6" w:rsidR="00DD463E" w:rsidRDefault="00613697" w:rsidP="00F62ED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P</w:t>
      </w:r>
      <w:r w:rsidR="00C07B7E" w:rsidRPr="00F53149">
        <w:rPr>
          <w:rFonts w:asciiTheme="minorHAnsi" w:hAnsiTheme="minorHAnsi" w:cstheme="minorHAnsi"/>
          <w:b/>
          <w:sz w:val="22"/>
          <w:szCs w:val="22"/>
          <w:lang w:val="en-US"/>
        </w:rPr>
        <w:t>articipants:</w:t>
      </w:r>
      <w:r w:rsidR="00FE66C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E66CF" w:rsidRPr="00FE66CF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DD463E" w:rsidRPr="00DD463E">
        <w:rPr>
          <w:rFonts w:asciiTheme="minorHAnsi" w:hAnsiTheme="minorHAnsi" w:cstheme="minorHAnsi"/>
          <w:sz w:val="22"/>
          <w:szCs w:val="22"/>
          <w:lang w:val="en-US"/>
        </w:rPr>
        <w:t xml:space="preserve">137 </w:t>
      </w:r>
      <w:r w:rsidR="00FE66CF">
        <w:rPr>
          <w:rFonts w:asciiTheme="minorHAnsi" w:hAnsiTheme="minorHAnsi" w:cstheme="minorHAnsi"/>
          <w:sz w:val="22"/>
          <w:szCs w:val="22"/>
          <w:lang w:val="en-US"/>
        </w:rPr>
        <w:t>included p</w:t>
      </w:r>
      <w:r w:rsidR="00DD463E" w:rsidRPr="00DD463E">
        <w:rPr>
          <w:rFonts w:asciiTheme="minorHAnsi" w:hAnsiTheme="minorHAnsi" w:cstheme="minorHAnsi"/>
          <w:sz w:val="22"/>
          <w:szCs w:val="22"/>
          <w:lang w:val="en-US"/>
        </w:rPr>
        <w:t>atients</w:t>
      </w:r>
      <w:r w:rsidR="00FE66C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DD463E">
        <w:rPr>
          <w:rFonts w:asciiTheme="minorHAnsi" w:hAnsiTheme="minorHAnsi" w:cstheme="minorHAnsi"/>
          <w:sz w:val="22"/>
          <w:szCs w:val="22"/>
          <w:lang w:val="en-US"/>
        </w:rPr>
        <w:t xml:space="preserve">87 patients experienced tinnitus preoperatively. </w:t>
      </w:r>
      <w:r w:rsidR="00DD463E" w:rsidRPr="00DD463E">
        <w:rPr>
          <w:rFonts w:asciiTheme="minorHAnsi" w:hAnsiTheme="minorHAnsi" w:cstheme="minorHAnsi"/>
          <w:sz w:val="22"/>
          <w:szCs w:val="22"/>
          <w:lang w:val="en-US"/>
        </w:rPr>
        <w:t xml:space="preserve">The data of these 87 patients was used to develop the prediction model. </w:t>
      </w:r>
    </w:p>
    <w:p w14:paraId="07E40215" w14:textId="64A011E1" w:rsidR="00DD463E" w:rsidRPr="00F53149" w:rsidRDefault="006640BE" w:rsidP="00F62ED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53149">
        <w:rPr>
          <w:rFonts w:asciiTheme="minorHAnsi" w:hAnsiTheme="minorHAnsi" w:cstheme="minorHAnsi"/>
          <w:b/>
          <w:sz w:val="22"/>
          <w:szCs w:val="22"/>
          <w:lang w:val="en-US"/>
        </w:rPr>
        <w:t>Main Outcome(s) and Measure(s):</w:t>
      </w:r>
      <w:r w:rsidR="001F430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54584">
        <w:rPr>
          <w:rFonts w:asciiTheme="minorHAnsi" w:hAnsiTheme="minorHAnsi" w:cstheme="minorHAnsi"/>
          <w:sz w:val="22"/>
          <w:szCs w:val="22"/>
          <w:lang w:val="en-US"/>
        </w:rPr>
        <w:t>The outcome of the prediction model was tinnitus recovery</w:t>
      </w:r>
      <w:r w:rsidR="00254584" w:rsidRPr="0025458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54584">
        <w:rPr>
          <w:rFonts w:asciiTheme="minorHAnsi" w:hAnsiTheme="minorHAnsi" w:cstheme="minorHAnsi"/>
          <w:lang w:val="en-US"/>
        </w:rPr>
        <w:t xml:space="preserve">  </w:t>
      </w:r>
      <w:r w:rsidR="00F62ED4">
        <w:rPr>
          <w:rFonts w:asciiTheme="minorHAnsi" w:hAnsiTheme="minorHAnsi" w:cstheme="minorHAnsi"/>
          <w:sz w:val="22"/>
          <w:szCs w:val="22"/>
          <w:lang w:val="en-US"/>
        </w:rPr>
        <w:t>Investigated predictors were</w:t>
      </w:r>
      <w:r w:rsidR="001F4301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age, gender, duration of deafness, preoperative hearing performance, tinnitus duration, tinnitus severity, tinnitus localization, follow</w:t>
      </w:r>
      <w:r w:rsidR="00F62ED4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1F4301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up duration, localization of cochlear implant compared to tinnitus side, </w:t>
      </w:r>
      <w:r w:rsidR="008C23ED">
        <w:rPr>
          <w:rFonts w:asciiTheme="minorHAnsi" w:hAnsiTheme="minorHAnsi" w:cstheme="minorHAnsi"/>
          <w:sz w:val="22"/>
          <w:szCs w:val="22"/>
          <w:lang w:val="en-US"/>
        </w:rPr>
        <w:t>surgical</w:t>
      </w:r>
      <w:r w:rsidR="008C23ED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F4301" w:rsidRPr="00F53149">
        <w:rPr>
          <w:rFonts w:asciiTheme="minorHAnsi" w:hAnsiTheme="minorHAnsi" w:cstheme="minorHAnsi"/>
          <w:sz w:val="22"/>
          <w:szCs w:val="22"/>
          <w:lang w:val="en-US"/>
        </w:rPr>
        <w:t>approac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>h, insertion of the electrode, CI</w:t>
      </w:r>
      <w:r w:rsidR="001F4301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brand, and difference in hearing threshold following cochlear implantation.</w:t>
      </w:r>
      <w:r w:rsidR="00DD463E">
        <w:rPr>
          <w:rFonts w:asciiTheme="minorHAnsi" w:hAnsiTheme="minorHAnsi" w:cstheme="minorHAnsi"/>
          <w:sz w:val="22"/>
          <w:szCs w:val="22"/>
          <w:lang w:val="en-US"/>
        </w:rPr>
        <w:t xml:space="preserve"> Multivari</w:t>
      </w:r>
      <w:r w:rsidR="00DD463E" w:rsidRPr="00F53149">
        <w:rPr>
          <w:rFonts w:asciiTheme="minorHAnsi" w:hAnsiTheme="minorHAnsi" w:cstheme="minorHAnsi"/>
          <w:sz w:val="22"/>
          <w:szCs w:val="22"/>
          <w:lang w:val="en-US"/>
        </w:rPr>
        <w:t>able backward logistic regression</w:t>
      </w:r>
      <w:r w:rsidR="00DD463E">
        <w:rPr>
          <w:rFonts w:asciiTheme="minorHAnsi" w:hAnsiTheme="minorHAnsi" w:cstheme="minorHAnsi"/>
          <w:sz w:val="22"/>
          <w:szCs w:val="22"/>
          <w:lang w:val="en-US"/>
        </w:rPr>
        <w:t xml:space="preserve"> was performed</w:t>
      </w:r>
      <w:r w:rsidR="00DD463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D463E" w:rsidRPr="00970C74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DD463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&lt;0.157). Missing data </w:t>
      </w:r>
      <w:r w:rsidR="008C23ED">
        <w:rPr>
          <w:rFonts w:asciiTheme="minorHAnsi" w:hAnsiTheme="minorHAnsi" w:cstheme="minorHAnsi"/>
          <w:sz w:val="22"/>
          <w:szCs w:val="22"/>
          <w:lang w:val="en-US"/>
        </w:rPr>
        <w:t>were</w:t>
      </w:r>
      <w:r w:rsidR="008C23ED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D463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handled using multiple imputation. </w:t>
      </w:r>
      <w:r w:rsidR="00970C74" w:rsidRPr="00970C74">
        <w:rPr>
          <w:rFonts w:asciiTheme="minorHAnsi" w:hAnsiTheme="minorHAnsi" w:cstheme="minorHAnsi"/>
          <w:sz w:val="22"/>
          <w:szCs w:val="22"/>
          <w:lang w:val="en-US"/>
        </w:rPr>
        <w:t xml:space="preserve">The performance of the model 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>was</w:t>
      </w:r>
      <w:r w:rsidR="00970C74" w:rsidRPr="00970C74">
        <w:rPr>
          <w:rFonts w:asciiTheme="minorHAnsi" w:hAnsiTheme="minorHAnsi" w:cstheme="minorHAnsi"/>
          <w:sz w:val="22"/>
          <w:szCs w:val="22"/>
          <w:lang w:val="en-US"/>
        </w:rPr>
        <w:t xml:space="preserve"> assessed by the </w:t>
      </w:r>
      <w:proofErr w:type="spellStart"/>
      <w:r w:rsidR="00970C74" w:rsidRPr="00970C74">
        <w:rPr>
          <w:rFonts w:asciiTheme="minorHAnsi" w:hAnsiTheme="minorHAnsi" w:cstheme="minorHAnsi"/>
          <w:sz w:val="22"/>
          <w:szCs w:val="22"/>
          <w:lang w:val="en-US"/>
        </w:rPr>
        <w:t>calibrative</w:t>
      </w:r>
      <w:proofErr w:type="spellEnd"/>
      <w:r w:rsidR="00970C74" w:rsidRPr="00970C74">
        <w:rPr>
          <w:rFonts w:asciiTheme="minorHAnsi" w:hAnsiTheme="minorHAnsi" w:cstheme="minorHAnsi"/>
          <w:sz w:val="22"/>
          <w:szCs w:val="22"/>
          <w:lang w:val="en-US"/>
        </w:rPr>
        <w:t xml:space="preserve"> and discriminative ability of the model.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="00DD463E" w:rsidRPr="00F53149">
        <w:rPr>
          <w:rFonts w:asciiTheme="minorHAnsi" w:hAnsiTheme="minorHAnsi" w:cstheme="minorHAnsi"/>
          <w:sz w:val="22"/>
          <w:szCs w:val="22"/>
          <w:lang w:val="en-US"/>
        </w:rPr>
        <w:t>he prediction model was internally validated using bootstrapping techniques.</w:t>
      </w:r>
    </w:p>
    <w:p w14:paraId="5C710B1E" w14:textId="4762A52A" w:rsidR="006640BE" w:rsidRPr="00F53149" w:rsidRDefault="006640BE" w:rsidP="00F62ED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53149">
        <w:rPr>
          <w:rFonts w:asciiTheme="minorHAnsi" w:hAnsiTheme="minorHAnsi" w:cstheme="minorHAnsi"/>
          <w:b/>
          <w:sz w:val="22"/>
          <w:szCs w:val="22"/>
          <w:lang w:val="en-US"/>
        </w:rPr>
        <w:t>Results: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The tinnitus recovery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 xml:space="preserve"> rate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 xml:space="preserve">was 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40%. 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>A l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>ower preoperative</w:t>
      </w:r>
      <w:r w:rsidR="00970C7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661E6" w:rsidRPr="00F53149">
        <w:rPr>
          <w:rFonts w:asciiTheme="minorHAnsi" w:hAnsiTheme="minorHAnsi" w:cstheme="minorHAnsi"/>
          <w:sz w:val="22"/>
          <w:szCs w:val="22"/>
          <w:lang w:val="en-US"/>
        </w:rPr>
        <w:t>Consonant-Vowel-Consonant (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>CVC</w:t>
      </w:r>
      <w:r w:rsidR="00D661E6" w:rsidRPr="00F5314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score, unilateral localization of tinnitus</w:t>
      </w:r>
      <w:r w:rsidR="00F62ED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and larger deterioration of residual he</w:t>
      </w:r>
      <w:r w:rsidR="00236B8B">
        <w:rPr>
          <w:rFonts w:asciiTheme="minorHAnsi" w:hAnsiTheme="minorHAnsi" w:cstheme="minorHAnsi"/>
          <w:sz w:val="22"/>
          <w:szCs w:val="22"/>
          <w:lang w:val="en-US"/>
        </w:rPr>
        <w:t>aring at hearing threshold 250</w:t>
      </w:r>
      <w:r w:rsidR="00F62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3ED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236B8B">
        <w:rPr>
          <w:rFonts w:asciiTheme="minorHAnsi" w:hAnsiTheme="minorHAnsi" w:cstheme="minorHAnsi"/>
          <w:sz w:val="22"/>
          <w:szCs w:val="22"/>
          <w:lang w:val="en-US"/>
        </w:rPr>
        <w:t>ert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z revealed to be relevant predictors for tinnitus recovery. The Hosmer and </w:t>
      </w:r>
      <w:proofErr w:type="spellStart"/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>Lemeshow</w:t>
      </w:r>
      <w:proofErr w:type="spellEnd"/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test showed a good fit of the model. The </w:t>
      </w:r>
      <w:r w:rsidR="00970C74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area under the receiver operating characteristics curve </w:t>
      </w:r>
      <w:r w:rsidR="000F1AF5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>AUC</w:t>
      </w:r>
      <w:r w:rsidR="000F1AF5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of the initial model was 0.722 [IQR: 0.703-0.729]. After internal validation of this prediction model, the AUC decreased to 0.696 </w:t>
      </w:r>
      <w:r w:rsidR="00C07B7E" w:rsidRPr="00F5314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[IQR: 0.667-0.700].  </w:t>
      </w:r>
      <w:r w:rsidR="00C07B7E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B87D9AD" w14:textId="799FF9CE" w:rsidR="001D130A" w:rsidRPr="00012694" w:rsidRDefault="00C07B7E" w:rsidP="00F62ED4">
      <w:pPr>
        <w:rPr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F53149">
        <w:rPr>
          <w:rFonts w:asciiTheme="minorHAnsi" w:hAnsiTheme="minorHAnsi" w:cstheme="minorHAnsi"/>
          <w:b/>
          <w:sz w:val="22"/>
          <w:szCs w:val="22"/>
          <w:lang w:val="en-US"/>
        </w:rPr>
        <w:t xml:space="preserve">Conclusion and Relevance: </w:t>
      </w:r>
      <w:r w:rsidR="008C6E77" w:rsidRPr="00F53149">
        <w:rPr>
          <w:rFonts w:asciiTheme="minorHAnsi" w:hAnsiTheme="minorHAnsi" w:cstheme="minorHAnsi"/>
          <w:sz w:val="22"/>
          <w:szCs w:val="22"/>
          <w:lang w:val="en-US"/>
        </w:rPr>
        <w:t>Lower preoperative CVC score, unilateral localization of tinnitus</w:t>
      </w:r>
      <w:r w:rsidR="00F62ED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8C6E77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and larger deterioration of residual he</w:t>
      </w:r>
      <w:r w:rsidR="00AD7E39" w:rsidRPr="00F53149">
        <w:rPr>
          <w:rFonts w:asciiTheme="minorHAnsi" w:hAnsiTheme="minorHAnsi" w:cstheme="minorHAnsi"/>
          <w:sz w:val="22"/>
          <w:szCs w:val="22"/>
          <w:lang w:val="en-US"/>
        </w:rPr>
        <w:t>aring at hearing threshold 250</w:t>
      </w:r>
      <w:r w:rsidR="00F62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3ED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AD7E39" w:rsidRPr="00F53149">
        <w:rPr>
          <w:rFonts w:asciiTheme="minorHAnsi" w:hAnsiTheme="minorHAnsi" w:cstheme="minorHAnsi"/>
          <w:sz w:val="22"/>
          <w:szCs w:val="22"/>
          <w:lang w:val="en-US"/>
        </w:rPr>
        <w:t>ert</w:t>
      </w:r>
      <w:r w:rsidR="008C6E77" w:rsidRPr="00F53149">
        <w:rPr>
          <w:rFonts w:asciiTheme="minorHAnsi" w:hAnsiTheme="minorHAnsi" w:cstheme="minorHAnsi"/>
          <w:sz w:val="22"/>
          <w:szCs w:val="22"/>
          <w:lang w:val="en-US"/>
        </w:rPr>
        <w:t>z were s</w:t>
      </w:r>
      <w:r w:rsidR="001212C0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ignificant predictors for tinnitus </w:t>
      </w:r>
      <w:r w:rsidR="00FA6422" w:rsidRPr="00F53149">
        <w:rPr>
          <w:rFonts w:asciiTheme="minorHAnsi" w:hAnsiTheme="minorHAnsi" w:cstheme="minorHAnsi"/>
          <w:sz w:val="22"/>
          <w:szCs w:val="22"/>
          <w:lang w:val="en-US"/>
        </w:rPr>
        <w:t>recovery</w:t>
      </w:r>
      <w:r w:rsidR="001212C0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following unilateral cochlear implantation.</w:t>
      </w:r>
      <w:r w:rsidR="00030299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 The performance of the prediction model developed in this retrospective pilot study is promising. However, before clinical use of the model, </w:t>
      </w:r>
      <w:bookmarkStart w:id="0" w:name="_GoBack"/>
      <w:bookmarkEnd w:id="0"/>
      <w:r w:rsidR="00A331C0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the conduction of </w:t>
      </w:r>
      <w:r w:rsidR="00030299" w:rsidRPr="00F53149">
        <w:rPr>
          <w:rFonts w:asciiTheme="minorHAnsi" w:hAnsiTheme="minorHAnsi" w:cstheme="minorHAnsi"/>
          <w:sz w:val="22"/>
          <w:szCs w:val="22"/>
          <w:lang w:val="en-US"/>
        </w:rPr>
        <w:t xml:space="preserve">a larger prospective study is recommended. </w:t>
      </w:r>
    </w:p>
    <w:sectPr w:rsidR="001D130A" w:rsidRPr="00012694" w:rsidSect="00F62ED4">
      <w:footerReference w:type="default" r:id="rId8"/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6667B" w16cid:durableId="1DCAF6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C103" w14:textId="77777777" w:rsidR="0038632D" w:rsidRDefault="0038632D" w:rsidP="00BB3654">
      <w:r>
        <w:separator/>
      </w:r>
    </w:p>
  </w:endnote>
  <w:endnote w:type="continuationSeparator" w:id="0">
    <w:p w14:paraId="5C288977" w14:textId="77777777" w:rsidR="0038632D" w:rsidRDefault="0038632D" w:rsidP="00B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FDD3" w14:textId="7C413E2E" w:rsidR="00F62ED4" w:rsidRDefault="00F62ED4">
    <w:pPr>
      <w:pStyle w:val="Footer"/>
    </w:pPr>
  </w:p>
  <w:p w14:paraId="522A06CB" w14:textId="77777777" w:rsidR="008C23ED" w:rsidRPr="0091459C" w:rsidRDefault="008C23ED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05E7" w14:textId="77777777" w:rsidR="0038632D" w:rsidRDefault="0038632D" w:rsidP="00BB3654">
      <w:r>
        <w:separator/>
      </w:r>
    </w:p>
  </w:footnote>
  <w:footnote w:type="continuationSeparator" w:id="0">
    <w:p w14:paraId="3C75833E" w14:textId="77777777" w:rsidR="0038632D" w:rsidRDefault="0038632D" w:rsidP="00BB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348"/>
    <w:multiLevelType w:val="hybridMultilevel"/>
    <w:tmpl w:val="CE9CC87C"/>
    <w:lvl w:ilvl="0" w:tplc="416E8B6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3F3"/>
    <w:multiLevelType w:val="hybridMultilevel"/>
    <w:tmpl w:val="D80AABDE"/>
    <w:lvl w:ilvl="0" w:tplc="72908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1778"/>
    <w:multiLevelType w:val="hybridMultilevel"/>
    <w:tmpl w:val="D67CEA68"/>
    <w:lvl w:ilvl="0" w:tplc="0262C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6055"/>
    <w:multiLevelType w:val="hybridMultilevel"/>
    <w:tmpl w:val="6D109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D0C"/>
    <w:multiLevelType w:val="hybridMultilevel"/>
    <w:tmpl w:val="91ACEC82"/>
    <w:lvl w:ilvl="0" w:tplc="D7F69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317F"/>
    <w:multiLevelType w:val="hybridMultilevel"/>
    <w:tmpl w:val="EE40A2A6"/>
    <w:lvl w:ilvl="0" w:tplc="198C5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1B40"/>
    <w:multiLevelType w:val="hybridMultilevel"/>
    <w:tmpl w:val="AA4A7C84"/>
    <w:lvl w:ilvl="0" w:tplc="661A79F8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C1"/>
    <w:rsid w:val="000013E8"/>
    <w:rsid w:val="00002B6A"/>
    <w:rsid w:val="0000449F"/>
    <w:rsid w:val="000050FB"/>
    <w:rsid w:val="00006891"/>
    <w:rsid w:val="00006B99"/>
    <w:rsid w:val="00007C59"/>
    <w:rsid w:val="00010D16"/>
    <w:rsid w:val="00011B98"/>
    <w:rsid w:val="00012694"/>
    <w:rsid w:val="000130BC"/>
    <w:rsid w:val="000145B5"/>
    <w:rsid w:val="00016874"/>
    <w:rsid w:val="0002112A"/>
    <w:rsid w:val="000217C1"/>
    <w:rsid w:val="000238DF"/>
    <w:rsid w:val="00023BB3"/>
    <w:rsid w:val="00025A83"/>
    <w:rsid w:val="00027721"/>
    <w:rsid w:val="00030299"/>
    <w:rsid w:val="000304E6"/>
    <w:rsid w:val="00031CA0"/>
    <w:rsid w:val="00032D49"/>
    <w:rsid w:val="00032FAF"/>
    <w:rsid w:val="000374B2"/>
    <w:rsid w:val="00041A28"/>
    <w:rsid w:val="00042C31"/>
    <w:rsid w:val="00044367"/>
    <w:rsid w:val="000453D9"/>
    <w:rsid w:val="000470BF"/>
    <w:rsid w:val="00047279"/>
    <w:rsid w:val="00050D2A"/>
    <w:rsid w:val="00054482"/>
    <w:rsid w:val="00054D91"/>
    <w:rsid w:val="00054EFB"/>
    <w:rsid w:val="00057F2F"/>
    <w:rsid w:val="00060B4C"/>
    <w:rsid w:val="000703A8"/>
    <w:rsid w:val="0007048F"/>
    <w:rsid w:val="00070AC8"/>
    <w:rsid w:val="00071E6E"/>
    <w:rsid w:val="0007488E"/>
    <w:rsid w:val="00085AF7"/>
    <w:rsid w:val="00085B2F"/>
    <w:rsid w:val="0008754F"/>
    <w:rsid w:val="0009143F"/>
    <w:rsid w:val="00094188"/>
    <w:rsid w:val="00094429"/>
    <w:rsid w:val="00094D1D"/>
    <w:rsid w:val="000A2D55"/>
    <w:rsid w:val="000A4F84"/>
    <w:rsid w:val="000A5939"/>
    <w:rsid w:val="000B07FC"/>
    <w:rsid w:val="000B0E55"/>
    <w:rsid w:val="000B37DE"/>
    <w:rsid w:val="000B4D05"/>
    <w:rsid w:val="000B5FDF"/>
    <w:rsid w:val="000C07B7"/>
    <w:rsid w:val="000C0E3B"/>
    <w:rsid w:val="000C17B8"/>
    <w:rsid w:val="000C2EDD"/>
    <w:rsid w:val="000C32C2"/>
    <w:rsid w:val="000C528F"/>
    <w:rsid w:val="000C54D0"/>
    <w:rsid w:val="000C6E2E"/>
    <w:rsid w:val="000D02F4"/>
    <w:rsid w:val="000D0B28"/>
    <w:rsid w:val="000D1649"/>
    <w:rsid w:val="000D24EF"/>
    <w:rsid w:val="000D3F73"/>
    <w:rsid w:val="000D492A"/>
    <w:rsid w:val="000D6AAE"/>
    <w:rsid w:val="000D7EB0"/>
    <w:rsid w:val="000E2D61"/>
    <w:rsid w:val="000E3B39"/>
    <w:rsid w:val="000E3D45"/>
    <w:rsid w:val="000E4274"/>
    <w:rsid w:val="000E53DE"/>
    <w:rsid w:val="000E7B3B"/>
    <w:rsid w:val="000F0886"/>
    <w:rsid w:val="000F1AF5"/>
    <w:rsid w:val="000F30B0"/>
    <w:rsid w:val="000F3368"/>
    <w:rsid w:val="000F42B2"/>
    <w:rsid w:val="001009D6"/>
    <w:rsid w:val="0010199F"/>
    <w:rsid w:val="00101D62"/>
    <w:rsid w:val="001033D1"/>
    <w:rsid w:val="00105810"/>
    <w:rsid w:val="00107DC0"/>
    <w:rsid w:val="001100AC"/>
    <w:rsid w:val="00110ADA"/>
    <w:rsid w:val="001117D0"/>
    <w:rsid w:val="00114760"/>
    <w:rsid w:val="00115743"/>
    <w:rsid w:val="001178FE"/>
    <w:rsid w:val="00120067"/>
    <w:rsid w:val="001212C0"/>
    <w:rsid w:val="0012140B"/>
    <w:rsid w:val="00121F62"/>
    <w:rsid w:val="00122B2A"/>
    <w:rsid w:val="0013084C"/>
    <w:rsid w:val="001310FF"/>
    <w:rsid w:val="00132888"/>
    <w:rsid w:val="00132C45"/>
    <w:rsid w:val="0013486E"/>
    <w:rsid w:val="00135364"/>
    <w:rsid w:val="00136D88"/>
    <w:rsid w:val="00141C5F"/>
    <w:rsid w:val="00142489"/>
    <w:rsid w:val="00143D0B"/>
    <w:rsid w:val="0014684F"/>
    <w:rsid w:val="00147AF3"/>
    <w:rsid w:val="00147D22"/>
    <w:rsid w:val="001524B5"/>
    <w:rsid w:val="0015332D"/>
    <w:rsid w:val="0015402C"/>
    <w:rsid w:val="001549F4"/>
    <w:rsid w:val="00154EC0"/>
    <w:rsid w:val="00155D11"/>
    <w:rsid w:val="00157C3C"/>
    <w:rsid w:val="00160F3A"/>
    <w:rsid w:val="00161B42"/>
    <w:rsid w:val="00166ADB"/>
    <w:rsid w:val="00171AA4"/>
    <w:rsid w:val="00172598"/>
    <w:rsid w:val="00175247"/>
    <w:rsid w:val="00175D47"/>
    <w:rsid w:val="001808F7"/>
    <w:rsid w:val="001815B1"/>
    <w:rsid w:val="00183974"/>
    <w:rsid w:val="00185094"/>
    <w:rsid w:val="00191C03"/>
    <w:rsid w:val="0019355A"/>
    <w:rsid w:val="00194E73"/>
    <w:rsid w:val="00197F6A"/>
    <w:rsid w:val="001A0BBA"/>
    <w:rsid w:val="001A416D"/>
    <w:rsid w:val="001A6C02"/>
    <w:rsid w:val="001A723E"/>
    <w:rsid w:val="001B1844"/>
    <w:rsid w:val="001B4FB6"/>
    <w:rsid w:val="001B5537"/>
    <w:rsid w:val="001B59EF"/>
    <w:rsid w:val="001C272D"/>
    <w:rsid w:val="001C3170"/>
    <w:rsid w:val="001C51AA"/>
    <w:rsid w:val="001C7498"/>
    <w:rsid w:val="001C7A99"/>
    <w:rsid w:val="001D0DDC"/>
    <w:rsid w:val="001D130A"/>
    <w:rsid w:val="001D42A4"/>
    <w:rsid w:val="001D4454"/>
    <w:rsid w:val="001D4BB3"/>
    <w:rsid w:val="001D53E8"/>
    <w:rsid w:val="001D7D36"/>
    <w:rsid w:val="001E11B1"/>
    <w:rsid w:val="001E14F4"/>
    <w:rsid w:val="001E1B73"/>
    <w:rsid w:val="001E25F3"/>
    <w:rsid w:val="001E53E7"/>
    <w:rsid w:val="001E6F2F"/>
    <w:rsid w:val="001F4301"/>
    <w:rsid w:val="001F62C6"/>
    <w:rsid w:val="001F64A0"/>
    <w:rsid w:val="001F6D35"/>
    <w:rsid w:val="00200FE6"/>
    <w:rsid w:val="002010B1"/>
    <w:rsid w:val="00202604"/>
    <w:rsid w:val="00202BA4"/>
    <w:rsid w:val="00204C8D"/>
    <w:rsid w:val="00210B6F"/>
    <w:rsid w:val="00217032"/>
    <w:rsid w:val="002216F9"/>
    <w:rsid w:val="00224417"/>
    <w:rsid w:val="002260FB"/>
    <w:rsid w:val="00226383"/>
    <w:rsid w:val="002277C6"/>
    <w:rsid w:val="00231923"/>
    <w:rsid w:val="00231D7F"/>
    <w:rsid w:val="00232EA7"/>
    <w:rsid w:val="00234CB2"/>
    <w:rsid w:val="00236B8B"/>
    <w:rsid w:val="002465F0"/>
    <w:rsid w:val="002472F9"/>
    <w:rsid w:val="002474E9"/>
    <w:rsid w:val="00247653"/>
    <w:rsid w:val="0025149D"/>
    <w:rsid w:val="002542CB"/>
    <w:rsid w:val="00254584"/>
    <w:rsid w:val="0025472F"/>
    <w:rsid w:val="00254BA2"/>
    <w:rsid w:val="00256885"/>
    <w:rsid w:val="00260921"/>
    <w:rsid w:val="00262855"/>
    <w:rsid w:val="00265235"/>
    <w:rsid w:val="00266685"/>
    <w:rsid w:val="00266C64"/>
    <w:rsid w:val="002679DF"/>
    <w:rsid w:val="002732A4"/>
    <w:rsid w:val="002765EC"/>
    <w:rsid w:val="00277F45"/>
    <w:rsid w:val="002827DF"/>
    <w:rsid w:val="0028299E"/>
    <w:rsid w:val="00284C1E"/>
    <w:rsid w:val="00285E73"/>
    <w:rsid w:val="002901B3"/>
    <w:rsid w:val="00290595"/>
    <w:rsid w:val="00292DC3"/>
    <w:rsid w:val="002930AA"/>
    <w:rsid w:val="00295896"/>
    <w:rsid w:val="00297C3C"/>
    <w:rsid w:val="002A0397"/>
    <w:rsid w:val="002A3A41"/>
    <w:rsid w:val="002A5B9B"/>
    <w:rsid w:val="002B2075"/>
    <w:rsid w:val="002B3777"/>
    <w:rsid w:val="002B3B37"/>
    <w:rsid w:val="002B472D"/>
    <w:rsid w:val="002B5A77"/>
    <w:rsid w:val="002C050E"/>
    <w:rsid w:val="002C6C7B"/>
    <w:rsid w:val="002C7E3C"/>
    <w:rsid w:val="002D0738"/>
    <w:rsid w:val="002D2D22"/>
    <w:rsid w:val="002D2DAF"/>
    <w:rsid w:val="002D2E3B"/>
    <w:rsid w:val="002D70AB"/>
    <w:rsid w:val="002E0C9B"/>
    <w:rsid w:val="002E1518"/>
    <w:rsid w:val="002E1AE1"/>
    <w:rsid w:val="002F1AB2"/>
    <w:rsid w:val="002F30C5"/>
    <w:rsid w:val="002F4F01"/>
    <w:rsid w:val="002F578B"/>
    <w:rsid w:val="002F5C8D"/>
    <w:rsid w:val="0030032B"/>
    <w:rsid w:val="00303734"/>
    <w:rsid w:val="00303BC5"/>
    <w:rsid w:val="003041E3"/>
    <w:rsid w:val="00305DE3"/>
    <w:rsid w:val="00307B96"/>
    <w:rsid w:val="00321E56"/>
    <w:rsid w:val="00327B95"/>
    <w:rsid w:val="0033175B"/>
    <w:rsid w:val="00333FCF"/>
    <w:rsid w:val="00334E86"/>
    <w:rsid w:val="00336B42"/>
    <w:rsid w:val="00337272"/>
    <w:rsid w:val="003401E7"/>
    <w:rsid w:val="003452AB"/>
    <w:rsid w:val="00346D09"/>
    <w:rsid w:val="00352C75"/>
    <w:rsid w:val="003532F3"/>
    <w:rsid w:val="00354092"/>
    <w:rsid w:val="00355A15"/>
    <w:rsid w:val="0035606B"/>
    <w:rsid w:val="003604AD"/>
    <w:rsid w:val="00362A8C"/>
    <w:rsid w:val="00363D3B"/>
    <w:rsid w:val="00364630"/>
    <w:rsid w:val="0037026C"/>
    <w:rsid w:val="0037233E"/>
    <w:rsid w:val="003749EF"/>
    <w:rsid w:val="00375443"/>
    <w:rsid w:val="003757D0"/>
    <w:rsid w:val="003773AD"/>
    <w:rsid w:val="00383714"/>
    <w:rsid w:val="00383D70"/>
    <w:rsid w:val="00384626"/>
    <w:rsid w:val="00385697"/>
    <w:rsid w:val="0038632D"/>
    <w:rsid w:val="003875CC"/>
    <w:rsid w:val="00387F35"/>
    <w:rsid w:val="00391914"/>
    <w:rsid w:val="00392B32"/>
    <w:rsid w:val="00393C72"/>
    <w:rsid w:val="003951E8"/>
    <w:rsid w:val="003955BE"/>
    <w:rsid w:val="003A2B69"/>
    <w:rsid w:val="003A3906"/>
    <w:rsid w:val="003A44EF"/>
    <w:rsid w:val="003B0D21"/>
    <w:rsid w:val="003B20EC"/>
    <w:rsid w:val="003B5FAC"/>
    <w:rsid w:val="003B6294"/>
    <w:rsid w:val="003B6747"/>
    <w:rsid w:val="003B7C49"/>
    <w:rsid w:val="003C5CF1"/>
    <w:rsid w:val="003D0CDF"/>
    <w:rsid w:val="003D171E"/>
    <w:rsid w:val="003D1781"/>
    <w:rsid w:val="003D2628"/>
    <w:rsid w:val="003D46F6"/>
    <w:rsid w:val="003D5F2A"/>
    <w:rsid w:val="003E0CE6"/>
    <w:rsid w:val="003E257C"/>
    <w:rsid w:val="003E33EB"/>
    <w:rsid w:val="003E7239"/>
    <w:rsid w:val="003E7380"/>
    <w:rsid w:val="003E79B1"/>
    <w:rsid w:val="003F3915"/>
    <w:rsid w:val="003F46DC"/>
    <w:rsid w:val="00400B2F"/>
    <w:rsid w:val="0040105F"/>
    <w:rsid w:val="00403EB9"/>
    <w:rsid w:val="00406752"/>
    <w:rsid w:val="00411567"/>
    <w:rsid w:val="004115F7"/>
    <w:rsid w:val="004133CD"/>
    <w:rsid w:val="004142B8"/>
    <w:rsid w:val="004142ED"/>
    <w:rsid w:val="00414569"/>
    <w:rsid w:val="00415D32"/>
    <w:rsid w:val="00421B40"/>
    <w:rsid w:val="00424070"/>
    <w:rsid w:val="00424D42"/>
    <w:rsid w:val="00424FB4"/>
    <w:rsid w:val="00427D37"/>
    <w:rsid w:val="004359CE"/>
    <w:rsid w:val="0043773C"/>
    <w:rsid w:val="00440532"/>
    <w:rsid w:val="004416D5"/>
    <w:rsid w:val="00441E4D"/>
    <w:rsid w:val="0044259F"/>
    <w:rsid w:val="0044367C"/>
    <w:rsid w:val="004440E6"/>
    <w:rsid w:val="00445212"/>
    <w:rsid w:val="00445A00"/>
    <w:rsid w:val="00445D0F"/>
    <w:rsid w:val="00446183"/>
    <w:rsid w:val="004470FA"/>
    <w:rsid w:val="00447543"/>
    <w:rsid w:val="00447727"/>
    <w:rsid w:val="00450054"/>
    <w:rsid w:val="00453B67"/>
    <w:rsid w:val="00453F3C"/>
    <w:rsid w:val="00457A19"/>
    <w:rsid w:val="00457A76"/>
    <w:rsid w:val="00457C19"/>
    <w:rsid w:val="00457D80"/>
    <w:rsid w:val="00457F06"/>
    <w:rsid w:val="00461277"/>
    <w:rsid w:val="00462825"/>
    <w:rsid w:val="00463A3E"/>
    <w:rsid w:val="00463A9E"/>
    <w:rsid w:val="0047024A"/>
    <w:rsid w:val="004708E4"/>
    <w:rsid w:val="00470946"/>
    <w:rsid w:val="0047323C"/>
    <w:rsid w:val="00474098"/>
    <w:rsid w:val="004768C2"/>
    <w:rsid w:val="004777C7"/>
    <w:rsid w:val="004800C7"/>
    <w:rsid w:val="004831B2"/>
    <w:rsid w:val="004835CA"/>
    <w:rsid w:val="00483E76"/>
    <w:rsid w:val="004872DE"/>
    <w:rsid w:val="00490C4D"/>
    <w:rsid w:val="004931FA"/>
    <w:rsid w:val="004940C3"/>
    <w:rsid w:val="004954AF"/>
    <w:rsid w:val="004963B4"/>
    <w:rsid w:val="004964D8"/>
    <w:rsid w:val="004A1E1C"/>
    <w:rsid w:val="004A245B"/>
    <w:rsid w:val="004A3719"/>
    <w:rsid w:val="004A50E9"/>
    <w:rsid w:val="004A5341"/>
    <w:rsid w:val="004A59A4"/>
    <w:rsid w:val="004A7C79"/>
    <w:rsid w:val="004B3AA1"/>
    <w:rsid w:val="004B64AD"/>
    <w:rsid w:val="004B6675"/>
    <w:rsid w:val="004B7DEA"/>
    <w:rsid w:val="004C1D6B"/>
    <w:rsid w:val="004C51BF"/>
    <w:rsid w:val="004C5888"/>
    <w:rsid w:val="004C5976"/>
    <w:rsid w:val="004C5DBF"/>
    <w:rsid w:val="004C7633"/>
    <w:rsid w:val="004C786A"/>
    <w:rsid w:val="004D0117"/>
    <w:rsid w:val="004D0B93"/>
    <w:rsid w:val="004D11D3"/>
    <w:rsid w:val="004D3212"/>
    <w:rsid w:val="004D3935"/>
    <w:rsid w:val="004D3A2A"/>
    <w:rsid w:val="004D52A9"/>
    <w:rsid w:val="004D64F0"/>
    <w:rsid w:val="004E0695"/>
    <w:rsid w:val="004E0CB5"/>
    <w:rsid w:val="004E214F"/>
    <w:rsid w:val="004E2523"/>
    <w:rsid w:val="004E28CA"/>
    <w:rsid w:val="004E2D15"/>
    <w:rsid w:val="004E50C4"/>
    <w:rsid w:val="004E691A"/>
    <w:rsid w:val="004E71F1"/>
    <w:rsid w:val="004E748A"/>
    <w:rsid w:val="004F1950"/>
    <w:rsid w:val="004F3141"/>
    <w:rsid w:val="004F618A"/>
    <w:rsid w:val="004F7BB9"/>
    <w:rsid w:val="005002FA"/>
    <w:rsid w:val="00500F5E"/>
    <w:rsid w:val="00501C0D"/>
    <w:rsid w:val="0050424A"/>
    <w:rsid w:val="00510B1E"/>
    <w:rsid w:val="0051318D"/>
    <w:rsid w:val="00513218"/>
    <w:rsid w:val="00514CC4"/>
    <w:rsid w:val="00515D3A"/>
    <w:rsid w:val="005165DA"/>
    <w:rsid w:val="00527CD6"/>
    <w:rsid w:val="00530A8F"/>
    <w:rsid w:val="00534C85"/>
    <w:rsid w:val="00535B0C"/>
    <w:rsid w:val="00540082"/>
    <w:rsid w:val="005409D8"/>
    <w:rsid w:val="005417E0"/>
    <w:rsid w:val="00542711"/>
    <w:rsid w:val="005472D1"/>
    <w:rsid w:val="00552D13"/>
    <w:rsid w:val="005550E5"/>
    <w:rsid w:val="00557DD9"/>
    <w:rsid w:val="00562A3F"/>
    <w:rsid w:val="00563C58"/>
    <w:rsid w:val="00563E43"/>
    <w:rsid w:val="00565464"/>
    <w:rsid w:val="00570F2E"/>
    <w:rsid w:val="005720E5"/>
    <w:rsid w:val="005823B7"/>
    <w:rsid w:val="0058468D"/>
    <w:rsid w:val="0058507D"/>
    <w:rsid w:val="00586F71"/>
    <w:rsid w:val="005909A7"/>
    <w:rsid w:val="00590D44"/>
    <w:rsid w:val="00591845"/>
    <w:rsid w:val="005918D5"/>
    <w:rsid w:val="00592243"/>
    <w:rsid w:val="00592A02"/>
    <w:rsid w:val="005969E9"/>
    <w:rsid w:val="00596A78"/>
    <w:rsid w:val="005A05D3"/>
    <w:rsid w:val="005A2068"/>
    <w:rsid w:val="005A44EA"/>
    <w:rsid w:val="005A47C6"/>
    <w:rsid w:val="005A544E"/>
    <w:rsid w:val="005A5764"/>
    <w:rsid w:val="005B0FC6"/>
    <w:rsid w:val="005B1A89"/>
    <w:rsid w:val="005B3075"/>
    <w:rsid w:val="005B3DCA"/>
    <w:rsid w:val="005B5737"/>
    <w:rsid w:val="005B68A5"/>
    <w:rsid w:val="005B6E4D"/>
    <w:rsid w:val="005C113B"/>
    <w:rsid w:val="005C18BA"/>
    <w:rsid w:val="005C221B"/>
    <w:rsid w:val="005C49D4"/>
    <w:rsid w:val="005C6206"/>
    <w:rsid w:val="005D510D"/>
    <w:rsid w:val="005D5CEB"/>
    <w:rsid w:val="005E27FB"/>
    <w:rsid w:val="005E3D66"/>
    <w:rsid w:val="005E3FB8"/>
    <w:rsid w:val="005E4539"/>
    <w:rsid w:val="005E4CE1"/>
    <w:rsid w:val="005E5E21"/>
    <w:rsid w:val="005E7585"/>
    <w:rsid w:val="005E79B2"/>
    <w:rsid w:val="005E7E37"/>
    <w:rsid w:val="005F124C"/>
    <w:rsid w:val="005F1C52"/>
    <w:rsid w:val="005F67A7"/>
    <w:rsid w:val="0060014F"/>
    <w:rsid w:val="006018BA"/>
    <w:rsid w:val="00602580"/>
    <w:rsid w:val="00604CDA"/>
    <w:rsid w:val="00605EEF"/>
    <w:rsid w:val="00606613"/>
    <w:rsid w:val="00606EAA"/>
    <w:rsid w:val="00607063"/>
    <w:rsid w:val="0060707A"/>
    <w:rsid w:val="00613697"/>
    <w:rsid w:val="006152F9"/>
    <w:rsid w:val="0061790A"/>
    <w:rsid w:val="00617A9B"/>
    <w:rsid w:val="00620E02"/>
    <w:rsid w:val="00620E84"/>
    <w:rsid w:val="00621A25"/>
    <w:rsid w:val="006233EF"/>
    <w:rsid w:val="006238FA"/>
    <w:rsid w:val="00623960"/>
    <w:rsid w:val="00623C98"/>
    <w:rsid w:val="006252A5"/>
    <w:rsid w:val="00625E62"/>
    <w:rsid w:val="006264CB"/>
    <w:rsid w:val="0063188C"/>
    <w:rsid w:val="006323B7"/>
    <w:rsid w:val="00632869"/>
    <w:rsid w:val="00635EE7"/>
    <w:rsid w:val="006379B2"/>
    <w:rsid w:val="00643716"/>
    <w:rsid w:val="00643751"/>
    <w:rsid w:val="00655079"/>
    <w:rsid w:val="00657E03"/>
    <w:rsid w:val="00660B4D"/>
    <w:rsid w:val="0066152A"/>
    <w:rsid w:val="0066153D"/>
    <w:rsid w:val="006640BE"/>
    <w:rsid w:val="006660BA"/>
    <w:rsid w:val="0067032F"/>
    <w:rsid w:val="006728C5"/>
    <w:rsid w:val="006728FE"/>
    <w:rsid w:val="00673889"/>
    <w:rsid w:val="00674076"/>
    <w:rsid w:val="00674ECE"/>
    <w:rsid w:val="00675583"/>
    <w:rsid w:val="006815EB"/>
    <w:rsid w:val="00681BEE"/>
    <w:rsid w:val="00685C4B"/>
    <w:rsid w:val="00687C5C"/>
    <w:rsid w:val="00692B5D"/>
    <w:rsid w:val="0069689A"/>
    <w:rsid w:val="006A548D"/>
    <w:rsid w:val="006A6595"/>
    <w:rsid w:val="006B1576"/>
    <w:rsid w:val="006B2617"/>
    <w:rsid w:val="006B3BD1"/>
    <w:rsid w:val="006B42A4"/>
    <w:rsid w:val="006B5625"/>
    <w:rsid w:val="006B632C"/>
    <w:rsid w:val="006B71A3"/>
    <w:rsid w:val="006B71B7"/>
    <w:rsid w:val="006C05CC"/>
    <w:rsid w:val="006C1208"/>
    <w:rsid w:val="006C321B"/>
    <w:rsid w:val="006C3A67"/>
    <w:rsid w:val="006C4522"/>
    <w:rsid w:val="006C6180"/>
    <w:rsid w:val="006D0944"/>
    <w:rsid w:val="006D487F"/>
    <w:rsid w:val="006D4A2A"/>
    <w:rsid w:val="006D664B"/>
    <w:rsid w:val="006D7732"/>
    <w:rsid w:val="006D798A"/>
    <w:rsid w:val="006E0653"/>
    <w:rsid w:val="006E0E84"/>
    <w:rsid w:val="006E1F64"/>
    <w:rsid w:val="006E6260"/>
    <w:rsid w:val="006E7B7C"/>
    <w:rsid w:val="006F0E79"/>
    <w:rsid w:val="006F177A"/>
    <w:rsid w:val="006F2FD8"/>
    <w:rsid w:val="006F391F"/>
    <w:rsid w:val="006F3FC1"/>
    <w:rsid w:val="006F49EB"/>
    <w:rsid w:val="006F5EF0"/>
    <w:rsid w:val="006F6424"/>
    <w:rsid w:val="00705AA0"/>
    <w:rsid w:val="0070623E"/>
    <w:rsid w:val="00707297"/>
    <w:rsid w:val="00710928"/>
    <w:rsid w:val="007113CD"/>
    <w:rsid w:val="007114EB"/>
    <w:rsid w:val="00711869"/>
    <w:rsid w:val="007122B0"/>
    <w:rsid w:val="00712D9B"/>
    <w:rsid w:val="00713BBA"/>
    <w:rsid w:val="007140A8"/>
    <w:rsid w:val="0071605E"/>
    <w:rsid w:val="007227FD"/>
    <w:rsid w:val="00722EE7"/>
    <w:rsid w:val="007366EF"/>
    <w:rsid w:val="00736848"/>
    <w:rsid w:val="00740AA2"/>
    <w:rsid w:val="00741F2B"/>
    <w:rsid w:val="0074340F"/>
    <w:rsid w:val="00743B29"/>
    <w:rsid w:val="0074545F"/>
    <w:rsid w:val="00750502"/>
    <w:rsid w:val="00753410"/>
    <w:rsid w:val="00754368"/>
    <w:rsid w:val="007544ED"/>
    <w:rsid w:val="00755CEC"/>
    <w:rsid w:val="007561C5"/>
    <w:rsid w:val="007607C9"/>
    <w:rsid w:val="0076154C"/>
    <w:rsid w:val="00763E03"/>
    <w:rsid w:val="00766C0C"/>
    <w:rsid w:val="0077396D"/>
    <w:rsid w:val="00775510"/>
    <w:rsid w:val="00776852"/>
    <w:rsid w:val="00777586"/>
    <w:rsid w:val="0078101A"/>
    <w:rsid w:val="00781419"/>
    <w:rsid w:val="00781774"/>
    <w:rsid w:val="00782FD4"/>
    <w:rsid w:val="007850D1"/>
    <w:rsid w:val="007903DC"/>
    <w:rsid w:val="00792689"/>
    <w:rsid w:val="00794529"/>
    <w:rsid w:val="00794686"/>
    <w:rsid w:val="0079546C"/>
    <w:rsid w:val="0079675B"/>
    <w:rsid w:val="00796E6C"/>
    <w:rsid w:val="007A1499"/>
    <w:rsid w:val="007A65C1"/>
    <w:rsid w:val="007B2065"/>
    <w:rsid w:val="007B3CE3"/>
    <w:rsid w:val="007B4A34"/>
    <w:rsid w:val="007B5C18"/>
    <w:rsid w:val="007C212A"/>
    <w:rsid w:val="007C4291"/>
    <w:rsid w:val="007C458C"/>
    <w:rsid w:val="007C542C"/>
    <w:rsid w:val="007C7250"/>
    <w:rsid w:val="007D01E2"/>
    <w:rsid w:val="007D207F"/>
    <w:rsid w:val="007D3881"/>
    <w:rsid w:val="007D3BDB"/>
    <w:rsid w:val="007D4CE4"/>
    <w:rsid w:val="007E047E"/>
    <w:rsid w:val="007E0785"/>
    <w:rsid w:val="007E76EC"/>
    <w:rsid w:val="007F2E13"/>
    <w:rsid w:val="007F3322"/>
    <w:rsid w:val="007F3522"/>
    <w:rsid w:val="007F65FD"/>
    <w:rsid w:val="008018ED"/>
    <w:rsid w:val="00805D7D"/>
    <w:rsid w:val="008070B1"/>
    <w:rsid w:val="008074CD"/>
    <w:rsid w:val="00811810"/>
    <w:rsid w:val="008149DA"/>
    <w:rsid w:val="00820AD6"/>
    <w:rsid w:val="00821138"/>
    <w:rsid w:val="008247D9"/>
    <w:rsid w:val="008254B6"/>
    <w:rsid w:val="008301D2"/>
    <w:rsid w:val="0083111C"/>
    <w:rsid w:val="0083308B"/>
    <w:rsid w:val="00835D5F"/>
    <w:rsid w:val="00836A3A"/>
    <w:rsid w:val="00837E7C"/>
    <w:rsid w:val="008401A1"/>
    <w:rsid w:val="00842680"/>
    <w:rsid w:val="008440BA"/>
    <w:rsid w:val="00845B1B"/>
    <w:rsid w:val="00845DA1"/>
    <w:rsid w:val="0084771B"/>
    <w:rsid w:val="00850C15"/>
    <w:rsid w:val="00851034"/>
    <w:rsid w:val="008510B0"/>
    <w:rsid w:val="00853D58"/>
    <w:rsid w:val="00854A1F"/>
    <w:rsid w:val="0085723A"/>
    <w:rsid w:val="00857B5D"/>
    <w:rsid w:val="0086002C"/>
    <w:rsid w:val="00862F44"/>
    <w:rsid w:val="00864B5D"/>
    <w:rsid w:val="00864CCE"/>
    <w:rsid w:val="00866731"/>
    <w:rsid w:val="008706B6"/>
    <w:rsid w:val="00870EFA"/>
    <w:rsid w:val="00871549"/>
    <w:rsid w:val="00874515"/>
    <w:rsid w:val="00875C9F"/>
    <w:rsid w:val="00884314"/>
    <w:rsid w:val="0088467E"/>
    <w:rsid w:val="008864BD"/>
    <w:rsid w:val="00886E49"/>
    <w:rsid w:val="00887075"/>
    <w:rsid w:val="008876DE"/>
    <w:rsid w:val="00891C30"/>
    <w:rsid w:val="00891FCE"/>
    <w:rsid w:val="0089294A"/>
    <w:rsid w:val="0089453E"/>
    <w:rsid w:val="0089546B"/>
    <w:rsid w:val="008A15D9"/>
    <w:rsid w:val="008A2D98"/>
    <w:rsid w:val="008A3261"/>
    <w:rsid w:val="008A4023"/>
    <w:rsid w:val="008A7115"/>
    <w:rsid w:val="008B231A"/>
    <w:rsid w:val="008B3C44"/>
    <w:rsid w:val="008B41FE"/>
    <w:rsid w:val="008B5A06"/>
    <w:rsid w:val="008B6333"/>
    <w:rsid w:val="008B6D0E"/>
    <w:rsid w:val="008B70E8"/>
    <w:rsid w:val="008C0041"/>
    <w:rsid w:val="008C0ABF"/>
    <w:rsid w:val="008C23ED"/>
    <w:rsid w:val="008C2E4F"/>
    <w:rsid w:val="008C39E7"/>
    <w:rsid w:val="008C40B2"/>
    <w:rsid w:val="008C6E77"/>
    <w:rsid w:val="008C7BCB"/>
    <w:rsid w:val="008D1956"/>
    <w:rsid w:val="008D1D17"/>
    <w:rsid w:val="008D2F96"/>
    <w:rsid w:val="008E73FF"/>
    <w:rsid w:val="008F16F8"/>
    <w:rsid w:val="008F18E6"/>
    <w:rsid w:val="008F19A8"/>
    <w:rsid w:val="008F41E3"/>
    <w:rsid w:val="008F59B3"/>
    <w:rsid w:val="008F65DE"/>
    <w:rsid w:val="008F6CEE"/>
    <w:rsid w:val="00900950"/>
    <w:rsid w:val="0091459C"/>
    <w:rsid w:val="009161A1"/>
    <w:rsid w:val="00917974"/>
    <w:rsid w:val="009204F9"/>
    <w:rsid w:val="00920678"/>
    <w:rsid w:val="00923967"/>
    <w:rsid w:val="00923B9C"/>
    <w:rsid w:val="00924828"/>
    <w:rsid w:val="0093282E"/>
    <w:rsid w:val="00936910"/>
    <w:rsid w:val="009376E6"/>
    <w:rsid w:val="00941689"/>
    <w:rsid w:val="00941B1A"/>
    <w:rsid w:val="00941E81"/>
    <w:rsid w:val="009427D5"/>
    <w:rsid w:val="00943438"/>
    <w:rsid w:val="00945116"/>
    <w:rsid w:val="009468DE"/>
    <w:rsid w:val="00947922"/>
    <w:rsid w:val="00950FDB"/>
    <w:rsid w:val="00951315"/>
    <w:rsid w:val="00951514"/>
    <w:rsid w:val="009556E8"/>
    <w:rsid w:val="00961451"/>
    <w:rsid w:val="009670DB"/>
    <w:rsid w:val="00967283"/>
    <w:rsid w:val="00970174"/>
    <w:rsid w:val="00970C74"/>
    <w:rsid w:val="00971313"/>
    <w:rsid w:val="00971CC8"/>
    <w:rsid w:val="00973BF3"/>
    <w:rsid w:val="00974051"/>
    <w:rsid w:val="00974C18"/>
    <w:rsid w:val="00974E3C"/>
    <w:rsid w:val="00975EC9"/>
    <w:rsid w:val="0097629C"/>
    <w:rsid w:val="0097739B"/>
    <w:rsid w:val="00977CA3"/>
    <w:rsid w:val="009800EF"/>
    <w:rsid w:val="00982681"/>
    <w:rsid w:val="00982D81"/>
    <w:rsid w:val="00983208"/>
    <w:rsid w:val="00983826"/>
    <w:rsid w:val="00983EDC"/>
    <w:rsid w:val="00986C27"/>
    <w:rsid w:val="00987034"/>
    <w:rsid w:val="0098719F"/>
    <w:rsid w:val="009872E2"/>
    <w:rsid w:val="00987434"/>
    <w:rsid w:val="0099009B"/>
    <w:rsid w:val="00993A36"/>
    <w:rsid w:val="0099407F"/>
    <w:rsid w:val="00996C11"/>
    <w:rsid w:val="009A059B"/>
    <w:rsid w:val="009A0C93"/>
    <w:rsid w:val="009A1531"/>
    <w:rsid w:val="009A5620"/>
    <w:rsid w:val="009A6279"/>
    <w:rsid w:val="009A7099"/>
    <w:rsid w:val="009A7121"/>
    <w:rsid w:val="009A7AE6"/>
    <w:rsid w:val="009B0FF5"/>
    <w:rsid w:val="009B1578"/>
    <w:rsid w:val="009B59F4"/>
    <w:rsid w:val="009B71EA"/>
    <w:rsid w:val="009C1895"/>
    <w:rsid w:val="009C5B2D"/>
    <w:rsid w:val="009C6408"/>
    <w:rsid w:val="009C64C1"/>
    <w:rsid w:val="009D0BA9"/>
    <w:rsid w:val="009D1D62"/>
    <w:rsid w:val="009D6BA0"/>
    <w:rsid w:val="009D7B72"/>
    <w:rsid w:val="009E06F1"/>
    <w:rsid w:val="009F3E3F"/>
    <w:rsid w:val="009F433B"/>
    <w:rsid w:val="009F516A"/>
    <w:rsid w:val="009F727C"/>
    <w:rsid w:val="00A00A6E"/>
    <w:rsid w:val="00A01FF2"/>
    <w:rsid w:val="00A03861"/>
    <w:rsid w:val="00A06B27"/>
    <w:rsid w:val="00A073D4"/>
    <w:rsid w:val="00A16281"/>
    <w:rsid w:val="00A175C6"/>
    <w:rsid w:val="00A20545"/>
    <w:rsid w:val="00A20BD9"/>
    <w:rsid w:val="00A22DCB"/>
    <w:rsid w:val="00A24997"/>
    <w:rsid w:val="00A24D10"/>
    <w:rsid w:val="00A252D5"/>
    <w:rsid w:val="00A25C00"/>
    <w:rsid w:val="00A302C3"/>
    <w:rsid w:val="00A311D9"/>
    <w:rsid w:val="00A331C0"/>
    <w:rsid w:val="00A433E5"/>
    <w:rsid w:val="00A43602"/>
    <w:rsid w:val="00A4443E"/>
    <w:rsid w:val="00A456A8"/>
    <w:rsid w:val="00A51908"/>
    <w:rsid w:val="00A52672"/>
    <w:rsid w:val="00A53B30"/>
    <w:rsid w:val="00A53E7A"/>
    <w:rsid w:val="00A54088"/>
    <w:rsid w:val="00A55852"/>
    <w:rsid w:val="00A60568"/>
    <w:rsid w:val="00A63C58"/>
    <w:rsid w:val="00A74A2F"/>
    <w:rsid w:val="00A75C32"/>
    <w:rsid w:val="00A76D98"/>
    <w:rsid w:val="00A805C1"/>
    <w:rsid w:val="00A81D3A"/>
    <w:rsid w:val="00A84336"/>
    <w:rsid w:val="00A846CD"/>
    <w:rsid w:val="00A85B66"/>
    <w:rsid w:val="00A85D9A"/>
    <w:rsid w:val="00A87523"/>
    <w:rsid w:val="00A9028A"/>
    <w:rsid w:val="00A9149F"/>
    <w:rsid w:val="00A91F3F"/>
    <w:rsid w:val="00A95FC7"/>
    <w:rsid w:val="00A96729"/>
    <w:rsid w:val="00A96B0D"/>
    <w:rsid w:val="00AA0725"/>
    <w:rsid w:val="00AA196D"/>
    <w:rsid w:val="00AA318E"/>
    <w:rsid w:val="00AA3DFA"/>
    <w:rsid w:val="00AA5454"/>
    <w:rsid w:val="00AA7DE3"/>
    <w:rsid w:val="00AB4F67"/>
    <w:rsid w:val="00AB55E4"/>
    <w:rsid w:val="00AB7E47"/>
    <w:rsid w:val="00AC005A"/>
    <w:rsid w:val="00AC1AD5"/>
    <w:rsid w:val="00AD1AAC"/>
    <w:rsid w:val="00AD37E7"/>
    <w:rsid w:val="00AD5310"/>
    <w:rsid w:val="00AD57BE"/>
    <w:rsid w:val="00AD5A13"/>
    <w:rsid w:val="00AD6A81"/>
    <w:rsid w:val="00AD7E39"/>
    <w:rsid w:val="00AE0088"/>
    <w:rsid w:val="00AE0444"/>
    <w:rsid w:val="00AE1F74"/>
    <w:rsid w:val="00AE3EFC"/>
    <w:rsid w:val="00AE4636"/>
    <w:rsid w:val="00AE74D5"/>
    <w:rsid w:val="00AF1FCB"/>
    <w:rsid w:val="00AF2138"/>
    <w:rsid w:val="00AF3385"/>
    <w:rsid w:val="00AF476B"/>
    <w:rsid w:val="00AF61CD"/>
    <w:rsid w:val="00AF6689"/>
    <w:rsid w:val="00AF7CBE"/>
    <w:rsid w:val="00B02B3E"/>
    <w:rsid w:val="00B04721"/>
    <w:rsid w:val="00B1306B"/>
    <w:rsid w:val="00B159B1"/>
    <w:rsid w:val="00B15F26"/>
    <w:rsid w:val="00B16C7B"/>
    <w:rsid w:val="00B230C8"/>
    <w:rsid w:val="00B25320"/>
    <w:rsid w:val="00B26393"/>
    <w:rsid w:val="00B2712E"/>
    <w:rsid w:val="00B273B0"/>
    <w:rsid w:val="00B36171"/>
    <w:rsid w:val="00B36A97"/>
    <w:rsid w:val="00B3705A"/>
    <w:rsid w:val="00B42322"/>
    <w:rsid w:val="00B42B91"/>
    <w:rsid w:val="00B449E6"/>
    <w:rsid w:val="00B44B8F"/>
    <w:rsid w:val="00B52194"/>
    <w:rsid w:val="00B52265"/>
    <w:rsid w:val="00B54ED1"/>
    <w:rsid w:val="00B56EB8"/>
    <w:rsid w:val="00B61229"/>
    <w:rsid w:val="00B612C0"/>
    <w:rsid w:val="00B64BAA"/>
    <w:rsid w:val="00B65A97"/>
    <w:rsid w:val="00B65AA6"/>
    <w:rsid w:val="00B665C5"/>
    <w:rsid w:val="00B66C33"/>
    <w:rsid w:val="00B710F3"/>
    <w:rsid w:val="00B73E7C"/>
    <w:rsid w:val="00B7561F"/>
    <w:rsid w:val="00B80AE7"/>
    <w:rsid w:val="00B82772"/>
    <w:rsid w:val="00B82BD6"/>
    <w:rsid w:val="00B84C23"/>
    <w:rsid w:val="00B85467"/>
    <w:rsid w:val="00B90F25"/>
    <w:rsid w:val="00B937A6"/>
    <w:rsid w:val="00B95722"/>
    <w:rsid w:val="00BA3CC3"/>
    <w:rsid w:val="00BA42B8"/>
    <w:rsid w:val="00BA4827"/>
    <w:rsid w:val="00BB2D03"/>
    <w:rsid w:val="00BB3654"/>
    <w:rsid w:val="00BB6A94"/>
    <w:rsid w:val="00BC0B0E"/>
    <w:rsid w:val="00BC0EC6"/>
    <w:rsid w:val="00BC338F"/>
    <w:rsid w:val="00BC45C2"/>
    <w:rsid w:val="00BC4AF6"/>
    <w:rsid w:val="00BC4F67"/>
    <w:rsid w:val="00BD0224"/>
    <w:rsid w:val="00BD322A"/>
    <w:rsid w:val="00BE2EFF"/>
    <w:rsid w:val="00BE4C8D"/>
    <w:rsid w:val="00BE7C9E"/>
    <w:rsid w:val="00BF2895"/>
    <w:rsid w:val="00BF39F3"/>
    <w:rsid w:val="00BF60EB"/>
    <w:rsid w:val="00C0048E"/>
    <w:rsid w:val="00C00881"/>
    <w:rsid w:val="00C05076"/>
    <w:rsid w:val="00C0779E"/>
    <w:rsid w:val="00C07B7E"/>
    <w:rsid w:val="00C14F1E"/>
    <w:rsid w:val="00C15643"/>
    <w:rsid w:val="00C160CC"/>
    <w:rsid w:val="00C170E7"/>
    <w:rsid w:val="00C20CAC"/>
    <w:rsid w:val="00C23237"/>
    <w:rsid w:val="00C237ED"/>
    <w:rsid w:val="00C23E83"/>
    <w:rsid w:val="00C241CA"/>
    <w:rsid w:val="00C243E2"/>
    <w:rsid w:val="00C27CDD"/>
    <w:rsid w:val="00C27E25"/>
    <w:rsid w:val="00C27EE2"/>
    <w:rsid w:val="00C307FF"/>
    <w:rsid w:val="00C30947"/>
    <w:rsid w:val="00C309C7"/>
    <w:rsid w:val="00C30D8D"/>
    <w:rsid w:val="00C3110C"/>
    <w:rsid w:val="00C326A1"/>
    <w:rsid w:val="00C35031"/>
    <w:rsid w:val="00C35169"/>
    <w:rsid w:val="00C36F15"/>
    <w:rsid w:val="00C37060"/>
    <w:rsid w:val="00C374C7"/>
    <w:rsid w:val="00C44DDE"/>
    <w:rsid w:val="00C4515D"/>
    <w:rsid w:val="00C4769D"/>
    <w:rsid w:val="00C51FE8"/>
    <w:rsid w:val="00C60E1D"/>
    <w:rsid w:val="00C617A1"/>
    <w:rsid w:val="00C61D3A"/>
    <w:rsid w:val="00C65B45"/>
    <w:rsid w:val="00C66469"/>
    <w:rsid w:val="00C675E5"/>
    <w:rsid w:val="00C72A60"/>
    <w:rsid w:val="00C77D63"/>
    <w:rsid w:val="00C819E3"/>
    <w:rsid w:val="00C83915"/>
    <w:rsid w:val="00C85D8E"/>
    <w:rsid w:val="00C90D10"/>
    <w:rsid w:val="00C96D31"/>
    <w:rsid w:val="00C970D2"/>
    <w:rsid w:val="00CA3B1F"/>
    <w:rsid w:val="00CA3D2F"/>
    <w:rsid w:val="00CB0553"/>
    <w:rsid w:val="00CB0BA2"/>
    <w:rsid w:val="00CB181D"/>
    <w:rsid w:val="00CB1AE5"/>
    <w:rsid w:val="00CB2396"/>
    <w:rsid w:val="00CB26AE"/>
    <w:rsid w:val="00CB7B71"/>
    <w:rsid w:val="00CC1E21"/>
    <w:rsid w:val="00CC312C"/>
    <w:rsid w:val="00CC4A00"/>
    <w:rsid w:val="00CC6F81"/>
    <w:rsid w:val="00CC6F94"/>
    <w:rsid w:val="00CC723E"/>
    <w:rsid w:val="00CD28F0"/>
    <w:rsid w:val="00CE0563"/>
    <w:rsid w:val="00CE3658"/>
    <w:rsid w:val="00CE3BF1"/>
    <w:rsid w:val="00CE50FF"/>
    <w:rsid w:val="00CF1163"/>
    <w:rsid w:val="00CF4219"/>
    <w:rsid w:val="00CF6428"/>
    <w:rsid w:val="00D04453"/>
    <w:rsid w:val="00D05D29"/>
    <w:rsid w:val="00D0633D"/>
    <w:rsid w:val="00D137CD"/>
    <w:rsid w:val="00D14225"/>
    <w:rsid w:val="00D14A6A"/>
    <w:rsid w:val="00D2036F"/>
    <w:rsid w:val="00D21AA3"/>
    <w:rsid w:val="00D23B53"/>
    <w:rsid w:val="00D24E14"/>
    <w:rsid w:val="00D26DDA"/>
    <w:rsid w:val="00D274B4"/>
    <w:rsid w:val="00D35686"/>
    <w:rsid w:val="00D368E8"/>
    <w:rsid w:val="00D41493"/>
    <w:rsid w:val="00D415D0"/>
    <w:rsid w:val="00D42C30"/>
    <w:rsid w:val="00D45394"/>
    <w:rsid w:val="00D46883"/>
    <w:rsid w:val="00D471F1"/>
    <w:rsid w:val="00D47DC8"/>
    <w:rsid w:val="00D50F2A"/>
    <w:rsid w:val="00D54FB9"/>
    <w:rsid w:val="00D56519"/>
    <w:rsid w:val="00D62EAF"/>
    <w:rsid w:val="00D6329E"/>
    <w:rsid w:val="00D661E6"/>
    <w:rsid w:val="00D677CD"/>
    <w:rsid w:val="00D67F34"/>
    <w:rsid w:val="00D701C2"/>
    <w:rsid w:val="00D71EAD"/>
    <w:rsid w:val="00D73220"/>
    <w:rsid w:val="00D73495"/>
    <w:rsid w:val="00D809AB"/>
    <w:rsid w:val="00D81401"/>
    <w:rsid w:val="00D8142A"/>
    <w:rsid w:val="00D85DC7"/>
    <w:rsid w:val="00D8697A"/>
    <w:rsid w:val="00D87491"/>
    <w:rsid w:val="00D90E8E"/>
    <w:rsid w:val="00D93674"/>
    <w:rsid w:val="00D97CBE"/>
    <w:rsid w:val="00DA1683"/>
    <w:rsid w:val="00DA16EF"/>
    <w:rsid w:val="00DA55D9"/>
    <w:rsid w:val="00DA6018"/>
    <w:rsid w:val="00DA68FA"/>
    <w:rsid w:val="00DA6D58"/>
    <w:rsid w:val="00DA6FD7"/>
    <w:rsid w:val="00DA7804"/>
    <w:rsid w:val="00DB1514"/>
    <w:rsid w:val="00DB1D8B"/>
    <w:rsid w:val="00DB7840"/>
    <w:rsid w:val="00DC1308"/>
    <w:rsid w:val="00DC6F35"/>
    <w:rsid w:val="00DC7342"/>
    <w:rsid w:val="00DD463E"/>
    <w:rsid w:val="00DD6B18"/>
    <w:rsid w:val="00DD7D3E"/>
    <w:rsid w:val="00DE343D"/>
    <w:rsid w:val="00DE367E"/>
    <w:rsid w:val="00DE3981"/>
    <w:rsid w:val="00DE3A78"/>
    <w:rsid w:val="00DE5933"/>
    <w:rsid w:val="00DE7C57"/>
    <w:rsid w:val="00DF2DF9"/>
    <w:rsid w:val="00DF3775"/>
    <w:rsid w:val="00DF5B89"/>
    <w:rsid w:val="00DF6736"/>
    <w:rsid w:val="00E00F91"/>
    <w:rsid w:val="00E011B4"/>
    <w:rsid w:val="00E01E1F"/>
    <w:rsid w:val="00E027E4"/>
    <w:rsid w:val="00E03448"/>
    <w:rsid w:val="00E04C27"/>
    <w:rsid w:val="00E0504C"/>
    <w:rsid w:val="00E0662F"/>
    <w:rsid w:val="00E07335"/>
    <w:rsid w:val="00E13505"/>
    <w:rsid w:val="00E145AB"/>
    <w:rsid w:val="00E159B5"/>
    <w:rsid w:val="00E15E15"/>
    <w:rsid w:val="00E2289A"/>
    <w:rsid w:val="00E23FF5"/>
    <w:rsid w:val="00E24664"/>
    <w:rsid w:val="00E25AD5"/>
    <w:rsid w:val="00E3260A"/>
    <w:rsid w:val="00E33483"/>
    <w:rsid w:val="00E34C5E"/>
    <w:rsid w:val="00E36AA3"/>
    <w:rsid w:val="00E41964"/>
    <w:rsid w:val="00E42956"/>
    <w:rsid w:val="00E435EC"/>
    <w:rsid w:val="00E46F59"/>
    <w:rsid w:val="00E51342"/>
    <w:rsid w:val="00E52B04"/>
    <w:rsid w:val="00E53F48"/>
    <w:rsid w:val="00E5416E"/>
    <w:rsid w:val="00E54492"/>
    <w:rsid w:val="00E570AD"/>
    <w:rsid w:val="00E571C8"/>
    <w:rsid w:val="00E5790D"/>
    <w:rsid w:val="00E654E0"/>
    <w:rsid w:val="00E73AD9"/>
    <w:rsid w:val="00E744CA"/>
    <w:rsid w:val="00E7562A"/>
    <w:rsid w:val="00E75DFA"/>
    <w:rsid w:val="00E776F8"/>
    <w:rsid w:val="00E81CE7"/>
    <w:rsid w:val="00E82A73"/>
    <w:rsid w:val="00E82E9F"/>
    <w:rsid w:val="00E8448C"/>
    <w:rsid w:val="00E8485D"/>
    <w:rsid w:val="00E91BAE"/>
    <w:rsid w:val="00E931AA"/>
    <w:rsid w:val="00E9431C"/>
    <w:rsid w:val="00E9637B"/>
    <w:rsid w:val="00EA3DE7"/>
    <w:rsid w:val="00EA48EB"/>
    <w:rsid w:val="00EA686A"/>
    <w:rsid w:val="00EA773A"/>
    <w:rsid w:val="00EB072E"/>
    <w:rsid w:val="00EB07B7"/>
    <w:rsid w:val="00EB1CFE"/>
    <w:rsid w:val="00EB3C9F"/>
    <w:rsid w:val="00EB3E5E"/>
    <w:rsid w:val="00EB3F73"/>
    <w:rsid w:val="00EB6507"/>
    <w:rsid w:val="00ED0925"/>
    <w:rsid w:val="00ED2DC6"/>
    <w:rsid w:val="00ED3793"/>
    <w:rsid w:val="00EE0D36"/>
    <w:rsid w:val="00EE54ED"/>
    <w:rsid w:val="00EE582F"/>
    <w:rsid w:val="00EF26E9"/>
    <w:rsid w:val="00EF3256"/>
    <w:rsid w:val="00EF462E"/>
    <w:rsid w:val="00EF6534"/>
    <w:rsid w:val="00F06489"/>
    <w:rsid w:val="00F101DC"/>
    <w:rsid w:val="00F10FEB"/>
    <w:rsid w:val="00F11246"/>
    <w:rsid w:val="00F1170B"/>
    <w:rsid w:val="00F143A1"/>
    <w:rsid w:val="00F20160"/>
    <w:rsid w:val="00F2336B"/>
    <w:rsid w:val="00F238F8"/>
    <w:rsid w:val="00F244D5"/>
    <w:rsid w:val="00F25F71"/>
    <w:rsid w:val="00F321D1"/>
    <w:rsid w:val="00F33351"/>
    <w:rsid w:val="00F33818"/>
    <w:rsid w:val="00F35056"/>
    <w:rsid w:val="00F3597D"/>
    <w:rsid w:val="00F3739E"/>
    <w:rsid w:val="00F40B73"/>
    <w:rsid w:val="00F43D81"/>
    <w:rsid w:val="00F5016B"/>
    <w:rsid w:val="00F50972"/>
    <w:rsid w:val="00F53149"/>
    <w:rsid w:val="00F57372"/>
    <w:rsid w:val="00F57F68"/>
    <w:rsid w:val="00F60706"/>
    <w:rsid w:val="00F62480"/>
    <w:rsid w:val="00F62ED4"/>
    <w:rsid w:val="00F64B14"/>
    <w:rsid w:val="00F67938"/>
    <w:rsid w:val="00F71A38"/>
    <w:rsid w:val="00F733EC"/>
    <w:rsid w:val="00F74365"/>
    <w:rsid w:val="00F8002C"/>
    <w:rsid w:val="00F80BBE"/>
    <w:rsid w:val="00F8197D"/>
    <w:rsid w:val="00F8241A"/>
    <w:rsid w:val="00F9372D"/>
    <w:rsid w:val="00F953A3"/>
    <w:rsid w:val="00FA2904"/>
    <w:rsid w:val="00FA3370"/>
    <w:rsid w:val="00FA6422"/>
    <w:rsid w:val="00FB2627"/>
    <w:rsid w:val="00FB2655"/>
    <w:rsid w:val="00FB2798"/>
    <w:rsid w:val="00FB2960"/>
    <w:rsid w:val="00FB2CC7"/>
    <w:rsid w:val="00FB2D0B"/>
    <w:rsid w:val="00FB42EB"/>
    <w:rsid w:val="00FB4898"/>
    <w:rsid w:val="00FB520A"/>
    <w:rsid w:val="00FB549D"/>
    <w:rsid w:val="00FB59B0"/>
    <w:rsid w:val="00FB635C"/>
    <w:rsid w:val="00FB72FB"/>
    <w:rsid w:val="00FC0562"/>
    <w:rsid w:val="00FC40EF"/>
    <w:rsid w:val="00FC5E11"/>
    <w:rsid w:val="00FC7E21"/>
    <w:rsid w:val="00FD19F1"/>
    <w:rsid w:val="00FD1F21"/>
    <w:rsid w:val="00FD2B80"/>
    <w:rsid w:val="00FD2BAD"/>
    <w:rsid w:val="00FD3B26"/>
    <w:rsid w:val="00FD42FF"/>
    <w:rsid w:val="00FD5E07"/>
    <w:rsid w:val="00FE46B8"/>
    <w:rsid w:val="00FE4EAF"/>
    <w:rsid w:val="00FE66CF"/>
    <w:rsid w:val="00FF0274"/>
    <w:rsid w:val="00FF16E4"/>
    <w:rsid w:val="00FF2D66"/>
    <w:rsid w:val="00FF33C0"/>
    <w:rsid w:val="00FF3D01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9D5A"/>
  <w15:docId w15:val="{74EDB131-842C-4DDE-801E-1324BCC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D1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rsid w:val="001D130A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customStyle="1" w:styleId="Gemiddeldraster21">
    <w:name w:val="Gemiddeld raster 21"/>
    <w:uiPriority w:val="99"/>
    <w:rsid w:val="001D130A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rsid w:val="001D13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rsid w:val="001D130A"/>
    <w:rPr>
      <w:rFonts w:cs="Times New Roman"/>
    </w:rPr>
  </w:style>
  <w:style w:type="paragraph" w:styleId="NoSpacing">
    <w:name w:val="No Spacing"/>
    <w:uiPriority w:val="1"/>
    <w:qFormat/>
    <w:rsid w:val="001D130A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ListParagraph">
    <w:name w:val="List Paragraph"/>
    <w:basedOn w:val="Normal"/>
    <w:uiPriority w:val="34"/>
    <w:qFormat/>
    <w:rsid w:val="001D130A"/>
    <w:pPr>
      <w:ind w:left="720"/>
      <w:contextualSpacing/>
    </w:pPr>
  </w:style>
  <w:style w:type="table" w:styleId="TableGrid">
    <w:name w:val="Table Grid"/>
    <w:basedOn w:val="TableNormal"/>
    <w:rsid w:val="001D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0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D13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1D130A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1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30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0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ibliography">
    <w:name w:val="Bibliography"/>
    <w:basedOn w:val="Normal"/>
    <w:next w:val="Normal"/>
    <w:uiPriority w:val="37"/>
    <w:unhideWhenUsed/>
    <w:rsid w:val="001D130A"/>
    <w:pPr>
      <w:ind w:left="720" w:hanging="720"/>
    </w:pPr>
  </w:style>
  <w:style w:type="paragraph" w:customStyle="1" w:styleId="artikel">
    <w:name w:val="artikel"/>
    <w:basedOn w:val="NoSpacing"/>
    <w:qFormat/>
    <w:rsid w:val="001D130A"/>
    <w:rPr>
      <w:rFonts w:ascii="Arial" w:hAnsi="Arial"/>
      <w:sz w:val="20"/>
      <w:lang w:val="en-GB"/>
    </w:rPr>
  </w:style>
  <w:style w:type="paragraph" w:customStyle="1" w:styleId="Default">
    <w:name w:val="Default"/>
    <w:rsid w:val="00445D0F"/>
    <w:pPr>
      <w:autoSpaceDE w:val="0"/>
      <w:autoSpaceDN w:val="0"/>
      <w:adjustRightInd w:val="0"/>
      <w:spacing w:after="0" w:line="240" w:lineRule="auto"/>
    </w:pPr>
    <w:rPr>
      <w:rFonts w:ascii="LucidaSansEF" w:hAnsi="LucidaSansEF" w:cs="LucidaSansEF"/>
      <w:color w:val="000000"/>
      <w:sz w:val="24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445D0F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C39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39E7"/>
    <w:rPr>
      <w:i/>
      <w:iCs/>
    </w:rPr>
  </w:style>
  <w:style w:type="character" w:customStyle="1" w:styleId="apple-converted-space">
    <w:name w:val="apple-converted-space"/>
    <w:basedOn w:val="DefaultParagraphFont"/>
    <w:rsid w:val="008C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5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6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0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2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9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64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9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46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5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8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7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4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48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53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23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53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406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17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699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0100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488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923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498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7503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0622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06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3734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2256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6294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27406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352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0027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0946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490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42624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62752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61715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2541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637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46045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75594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02676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958398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3251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20493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250949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11744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61A0-FA3D-4C01-BBEB-70DD18B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Ramakers-2, G.G.J.</dc:creator>
  <cp:lastModifiedBy>Mary</cp:lastModifiedBy>
  <cp:revision>4</cp:revision>
  <cp:lastPrinted>2017-12-07T15:28:00Z</cp:lastPrinted>
  <dcterms:created xsi:type="dcterms:W3CDTF">2017-12-07T15:29:00Z</dcterms:created>
  <dcterms:modified xsi:type="dcterms:W3CDTF">2018-01-16T22:02:00Z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http://www.zotero.org/styles/journal-of-clinical-epidemiology</vt:lpwstr>
  </property>
  <property fmtid="{D5CDD505-2E9C-101B-9397-08002B2CF9AE}" pid="18" name="Mendeley Recent Style Name 7_1">
    <vt:lpwstr>Journal of Clinical Epidemiology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7th edition</vt:lpwstr>
  </property>
  <property fmtid="{D5CDD505-2E9C-101B-9397-08002B2CF9AE}" pid="23" name="Mendeley Unique User Id_1">
    <vt:lpwstr>2ab4beab-4310-3fce-aceb-2d2e707be0fa</vt:lpwstr>
  </property>
  <property fmtid="{D5CDD505-2E9C-101B-9397-08002B2CF9AE}" pid="24" name="Mendeley Citation Style_1">
    <vt:lpwstr>http://www.zotero.org/styles/american-medical-association</vt:lpwstr>
  </property>
</Properties>
</file>