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38" w:rsidRPr="004852D8" w:rsidRDefault="001A0D38" w:rsidP="004852D8">
      <w:pPr>
        <w:jc w:val="center"/>
        <w:rPr>
          <w:rFonts w:ascii="Arial" w:hAnsi="Arial" w:cs="Arial"/>
          <w:b/>
          <w:sz w:val="28"/>
          <w:szCs w:val="28"/>
        </w:rPr>
      </w:pPr>
      <w:bookmarkStart w:id="0" w:name="_GoBack"/>
      <w:bookmarkEnd w:id="0"/>
      <w:r w:rsidRPr="004852D8">
        <w:rPr>
          <w:rFonts w:ascii="Arial" w:hAnsi="Arial" w:cs="Arial"/>
          <w:b/>
          <w:sz w:val="28"/>
          <w:szCs w:val="28"/>
        </w:rPr>
        <w:t>A role for the otoliths in the mechanics of cochlear homeostasis?</w:t>
      </w:r>
    </w:p>
    <w:p w:rsidR="001A0D38" w:rsidRPr="004852D8" w:rsidRDefault="001A0D38" w:rsidP="004852D8">
      <w:pPr>
        <w:spacing w:line="360" w:lineRule="auto"/>
        <w:jc w:val="center"/>
        <w:rPr>
          <w:rFonts w:ascii="Arial" w:hAnsi="Arial" w:cs="Arial"/>
          <w:sz w:val="24"/>
          <w:szCs w:val="24"/>
        </w:rPr>
      </w:pPr>
      <w:r w:rsidRPr="004852D8">
        <w:rPr>
          <w:rFonts w:ascii="Arial" w:hAnsi="Arial" w:cs="Arial"/>
          <w:sz w:val="24"/>
          <w:szCs w:val="24"/>
        </w:rPr>
        <w:t xml:space="preserve">Eric L. </w:t>
      </w:r>
      <w:proofErr w:type="spellStart"/>
      <w:r w:rsidRPr="004852D8">
        <w:rPr>
          <w:rFonts w:ascii="Arial" w:hAnsi="Arial" w:cs="Arial"/>
          <w:sz w:val="24"/>
          <w:szCs w:val="24"/>
        </w:rPr>
        <w:t>LePage</w:t>
      </w:r>
      <w:proofErr w:type="spellEnd"/>
      <w:r w:rsidRPr="004852D8">
        <w:rPr>
          <w:rFonts w:ascii="Arial" w:hAnsi="Arial" w:cs="Arial"/>
          <w:sz w:val="24"/>
          <w:szCs w:val="24"/>
        </w:rPr>
        <w:t>, Perth, Australia</w:t>
      </w:r>
    </w:p>
    <w:p w:rsidR="001A0D38" w:rsidRPr="004852D8" w:rsidRDefault="001A0D38" w:rsidP="004852D8">
      <w:pPr>
        <w:jc w:val="center"/>
        <w:rPr>
          <w:rFonts w:ascii="Arial" w:hAnsi="Arial" w:cs="Arial"/>
        </w:rPr>
      </w:pPr>
      <w:r w:rsidRPr="004852D8">
        <w:rPr>
          <w:rFonts w:ascii="Arial" w:hAnsi="Arial" w:cs="Arial"/>
        </w:rPr>
        <w:t>(</w:t>
      </w:r>
      <w:proofErr w:type="gramStart"/>
      <w:r w:rsidRPr="004852D8">
        <w:rPr>
          <w:rFonts w:ascii="Arial" w:hAnsi="Arial" w:cs="Arial"/>
        </w:rPr>
        <w:t>presented</w:t>
      </w:r>
      <w:proofErr w:type="gramEnd"/>
      <w:r w:rsidRPr="004852D8">
        <w:rPr>
          <w:rFonts w:ascii="Arial" w:hAnsi="Arial" w:cs="Arial"/>
        </w:rPr>
        <w:t xml:space="preserve"> at Mechanics of Hearing Meeting, St. </w:t>
      </w:r>
      <w:proofErr w:type="spellStart"/>
      <w:r w:rsidRPr="004852D8">
        <w:rPr>
          <w:rFonts w:ascii="Arial" w:hAnsi="Arial" w:cs="Arial"/>
        </w:rPr>
        <w:t>Catharines</w:t>
      </w:r>
      <w:proofErr w:type="spellEnd"/>
      <w:r w:rsidRPr="004852D8">
        <w:rPr>
          <w:rFonts w:ascii="Arial" w:hAnsi="Arial" w:cs="Arial"/>
        </w:rPr>
        <w:t>, Ontario, June 2017)</w:t>
      </w:r>
    </w:p>
    <w:p w:rsidR="001A0D38" w:rsidRPr="00707314" w:rsidRDefault="001A0D38" w:rsidP="004852D8">
      <w:pPr>
        <w:spacing w:line="360" w:lineRule="auto"/>
        <w:jc w:val="center"/>
        <w:rPr>
          <w:sz w:val="28"/>
        </w:rPr>
      </w:pPr>
    </w:p>
    <w:p w:rsidR="001A0D38" w:rsidRPr="004852D8" w:rsidRDefault="001A0D38" w:rsidP="001A0D38">
      <w:pPr>
        <w:spacing w:line="360" w:lineRule="auto"/>
        <w:rPr>
          <w:rFonts w:ascii="Arial" w:hAnsi="Arial" w:cs="Arial"/>
          <w:sz w:val="24"/>
          <w:szCs w:val="24"/>
        </w:rPr>
      </w:pPr>
      <w:r w:rsidRPr="004852D8">
        <w:rPr>
          <w:rFonts w:ascii="Arial" w:hAnsi="Arial" w:cs="Arial"/>
          <w:sz w:val="24"/>
          <w:szCs w:val="24"/>
        </w:rPr>
        <w:t xml:space="preserve">The role and function of the otolith organs might well hold continuing interest for those studying cochlear mechanics.  The otoliths, utricle, saccule (and </w:t>
      </w:r>
      <w:proofErr w:type="spellStart"/>
      <w:r w:rsidRPr="004852D8">
        <w:rPr>
          <w:rFonts w:ascii="Arial" w:hAnsi="Arial" w:cs="Arial"/>
          <w:sz w:val="24"/>
          <w:szCs w:val="24"/>
        </w:rPr>
        <w:t>lagena</w:t>
      </w:r>
      <w:proofErr w:type="spellEnd"/>
      <w:r w:rsidRPr="004852D8">
        <w:rPr>
          <w:rFonts w:ascii="Arial" w:hAnsi="Arial" w:cs="Arial"/>
          <w:sz w:val="24"/>
          <w:szCs w:val="24"/>
        </w:rPr>
        <w:t xml:space="preserve"> in birds) are intriguing, not just because of their role in the evolutionary origins of inner ear function, but because, in mammals, their membranous structures are contained within the bony vestibule, directly in line with the action of the stapes.  Intriguingly</w:t>
      </w:r>
      <w:r w:rsidR="004852D8">
        <w:rPr>
          <w:rFonts w:ascii="Arial" w:hAnsi="Arial" w:cs="Arial"/>
          <w:sz w:val="24"/>
          <w:szCs w:val="24"/>
        </w:rPr>
        <w:t>,</w:t>
      </w:r>
      <w:r w:rsidRPr="004852D8">
        <w:rPr>
          <w:rFonts w:ascii="Arial" w:hAnsi="Arial" w:cs="Arial"/>
          <w:sz w:val="24"/>
          <w:szCs w:val="24"/>
        </w:rPr>
        <w:t xml:space="preserve"> they display highly</w:t>
      </w:r>
      <w:r w:rsidR="004852D8">
        <w:rPr>
          <w:rFonts w:ascii="Arial" w:hAnsi="Arial" w:cs="Arial"/>
          <w:sz w:val="24"/>
          <w:szCs w:val="24"/>
        </w:rPr>
        <w:t xml:space="preserve"> </w:t>
      </w:r>
      <w:r w:rsidRPr="004852D8">
        <w:rPr>
          <w:rFonts w:ascii="Arial" w:hAnsi="Arial" w:cs="Arial"/>
          <w:sz w:val="24"/>
          <w:szCs w:val="24"/>
        </w:rPr>
        <w:t xml:space="preserve">organised morphology (Jaeger, </w:t>
      </w:r>
      <w:proofErr w:type="spellStart"/>
      <w:r w:rsidRPr="004852D8">
        <w:rPr>
          <w:rFonts w:ascii="Arial" w:hAnsi="Arial" w:cs="Arial"/>
          <w:sz w:val="24"/>
          <w:szCs w:val="24"/>
        </w:rPr>
        <w:t>Kondrachuk</w:t>
      </w:r>
      <w:proofErr w:type="spellEnd"/>
      <w:r w:rsidRPr="004852D8">
        <w:rPr>
          <w:rFonts w:ascii="Arial" w:hAnsi="Arial" w:cs="Arial"/>
          <w:sz w:val="24"/>
          <w:szCs w:val="24"/>
        </w:rPr>
        <w:t xml:space="preserve">, and </w:t>
      </w:r>
      <w:proofErr w:type="spellStart"/>
      <w:r w:rsidRPr="004852D8">
        <w:rPr>
          <w:rFonts w:ascii="Arial" w:hAnsi="Arial" w:cs="Arial"/>
          <w:sz w:val="24"/>
          <w:szCs w:val="24"/>
        </w:rPr>
        <w:t>Haslwanter</w:t>
      </w:r>
      <w:proofErr w:type="spellEnd"/>
      <w:r w:rsidRPr="004852D8">
        <w:rPr>
          <w:rFonts w:ascii="Arial" w:hAnsi="Arial" w:cs="Arial"/>
          <w:sz w:val="24"/>
          <w:szCs w:val="24"/>
        </w:rPr>
        <w:t xml:space="preserve"> 2008; </w:t>
      </w:r>
      <w:proofErr w:type="spellStart"/>
      <w:r w:rsidRPr="004852D8">
        <w:rPr>
          <w:rFonts w:ascii="Arial" w:hAnsi="Arial" w:cs="Arial"/>
          <w:sz w:val="24"/>
          <w:szCs w:val="24"/>
        </w:rPr>
        <w:t>Uzun-Coruhlu</w:t>
      </w:r>
      <w:proofErr w:type="spellEnd"/>
      <w:r w:rsidRPr="004852D8">
        <w:rPr>
          <w:rFonts w:ascii="Arial" w:hAnsi="Arial" w:cs="Arial"/>
          <w:sz w:val="24"/>
          <w:szCs w:val="24"/>
        </w:rPr>
        <w:t xml:space="preserve">, </w:t>
      </w:r>
      <w:proofErr w:type="spellStart"/>
      <w:r w:rsidRPr="004852D8">
        <w:rPr>
          <w:rFonts w:ascii="Arial" w:hAnsi="Arial" w:cs="Arial"/>
          <w:sz w:val="24"/>
          <w:szCs w:val="24"/>
        </w:rPr>
        <w:t>Curthoys</w:t>
      </w:r>
      <w:proofErr w:type="spellEnd"/>
      <w:r w:rsidRPr="004852D8">
        <w:rPr>
          <w:rFonts w:ascii="Arial" w:hAnsi="Arial" w:cs="Arial"/>
          <w:sz w:val="24"/>
          <w:szCs w:val="24"/>
        </w:rPr>
        <w:t xml:space="preserve">, and Jones 2007) and offer an apparently redundant low-frequency channel (Todd 2001).  This duplication is puzzling considering cochlear low-frequency reception is generally less vulnerable than high.   </w:t>
      </w:r>
    </w:p>
    <w:p w:rsidR="001A0D38" w:rsidRPr="004852D8" w:rsidRDefault="001A0D38" w:rsidP="001A0D38">
      <w:pPr>
        <w:spacing w:line="360" w:lineRule="auto"/>
        <w:rPr>
          <w:rFonts w:ascii="Arial" w:hAnsi="Arial" w:cs="Arial"/>
          <w:sz w:val="24"/>
          <w:szCs w:val="24"/>
        </w:rPr>
      </w:pPr>
      <w:r w:rsidRPr="004852D8">
        <w:rPr>
          <w:rFonts w:ascii="Arial" w:hAnsi="Arial" w:cs="Arial"/>
          <w:sz w:val="24"/>
          <w:szCs w:val="24"/>
        </w:rPr>
        <w:t>Unexplained is how loud</w:t>
      </w:r>
      <w:r w:rsidR="004852D8">
        <w:rPr>
          <w:rFonts w:ascii="Arial" w:hAnsi="Arial" w:cs="Arial"/>
          <w:sz w:val="24"/>
          <w:szCs w:val="24"/>
        </w:rPr>
        <w:t xml:space="preserve"> </w:t>
      </w:r>
      <w:r w:rsidRPr="004852D8">
        <w:rPr>
          <w:rFonts w:ascii="Arial" w:hAnsi="Arial" w:cs="Arial"/>
          <w:sz w:val="24"/>
          <w:szCs w:val="24"/>
        </w:rPr>
        <w:t xml:space="preserve">sound induces endolymphatic hydrops </w:t>
      </w:r>
      <w:r w:rsidRPr="004852D8">
        <w:rPr>
          <w:rFonts w:ascii="Arial" w:hAnsi="Arial" w:cs="Arial"/>
          <w:sz w:val="24"/>
          <w:szCs w:val="24"/>
        </w:rPr>
        <w:fldChar w:fldCharType="begin" w:fldLock="1"/>
      </w:r>
      <w:r w:rsidRPr="004852D8">
        <w:rPr>
          <w:rFonts w:ascii="Arial" w:hAnsi="Arial" w:cs="Arial"/>
          <w:sz w:val="24"/>
          <w:szCs w:val="24"/>
        </w:rPr>
        <w:instrText>MERGEFIELD .wWw..wWw.QIQQA_CLUSTER.oOo.aa01cef74eff4b58ad8038b4fc79d721.oOo.flock2000hydropsinthe.oOo.95556318-57ED-444B-A694-D38AC23239E7.xXx.SEPARATE_AUTHOR_DATE.xXx..oOo.flock2000hydropsinthe.oOo.629994A1-2B15-4ECD-8ECB-04DAD9A56C5A.oOo. \* MERGEFORMAT</w:instrText>
      </w:r>
      <w:r w:rsidRPr="004852D8">
        <w:rPr>
          <w:rFonts w:ascii="Arial" w:hAnsi="Arial" w:cs="Arial"/>
          <w:sz w:val="24"/>
          <w:szCs w:val="24"/>
        </w:rPr>
        <w:fldChar w:fldCharType="separate"/>
      </w:r>
      <w:r w:rsidRPr="004852D8">
        <w:rPr>
          <w:rFonts w:ascii="Arial" w:hAnsi="Arial" w:cs="Arial"/>
          <w:sz w:val="24"/>
          <w:szCs w:val="24"/>
        </w:rPr>
        <w:t>(Flock and Flock 2000;</w:t>
      </w:r>
      <w:r w:rsidRPr="004852D8">
        <w:rPr>
          <w:rFonts w:ascii="Arial" w:hAnsi="Arial" w:cs="Arial"/>
          <w:sz w:val="24"/>
          <w:szCs w:val="24"/>
        </w:rPr>
        <w:fldChar w:fldCharType="end"/>
      </w:r>
      <w:r w:rsidRPr="004852D8">
        <w:rPr>
          <w:rFonts w:ascii="Arial" w:hAnsi="Arial" w:cs="Arial"/>
          <w:sz w:val="24"/>
          <w:szCs w:val="24"/>
        </w:rPr>
        <w:t xml:space="preserve"> </w:t>
      </w:r>
      <w:proofErr w:type="spellStart"/>
      <w:r w:rsidRPr="004852D8">
        <w:rPr>
          <w:rFonts w:ascii="Arial" w:hAnsi="Arial" w:cs="Arial"/>
          <w:sz w:val="24"/>
          <w:szCs w:val="24"/>
        </w:rPr>
        <w:t>LePage</w:t>
      </w:r>
      <w:proofErr w:type="spellEnd"/>
      <w:r w:rsidRPr="004852D8">
        <w:rPr>
          <w:rFonts w:ascii="Arial" w:hAnsi="Arial" w:cs="Arial"/>
          <w:sz w:val="24"/>
          <w:szCs w:val="24"/>
        </w:rPr>
        <w:t xml:space="preserve"> and </w:t>
      </w:r>
      <w:proofErr w:type="spellStart"/>
      <w:r w:rsidRPr="004852D8">
        <w:rPr>
          <w:rFonts w:ascii="Arial" w:hAnsi="Arial" w:cs="Arial"/>
          <w:sz w:val="24"/>
          <w:szCs w:val="24"/>
        </w:rPr>
        <w:t>Olofsson</w:t>
      </w:r>
      <w:proofErr w:type="spellEnd"/>
      <w:r w:rsidRPr="004852D8">
        <w:rPr>
          <w:rFonts w:ascii="Arial" w:hAnsi="Arial" w:cs="Arial"/>
          <w:sz w:val="24"/>
          <w:szCs w:val="24"/>
        </w:rPr>
        <w:t xml:space="preserve"> 2011) and how pressures within the labyrinth are regulated (E </w:t>
      </w:r>
      <w:proofErr w:type="spellStart"/>
      <w:r w:rsidRPr="004852D8">
        <w:rPr>
          <w:rFonts w:ascii="Arial" w:hAnsi="Arial" w:cs="Arial"/>
          <w:sz w:val="24"/>
          <w:szCs w:val="24"/>
        </w:rPr>
        <w:t>LePage</w:t>
      </w:r>
      <w:proofErr w:type="spellEnd"/>
      <w:r w:rsidRPr="004852D8">
        <w:rPr>
          <w:rFonts w:ascii="Arial" w:hAnsi="Arial" w:cs="Arial"/>
          <w:sz w:val="24"/>
          <w:szCs w:val="24"/>
        </w:rPr>
        <w:t xml:space="preserve"> and</w:t>
      </w:r>
      <w:r w:rsidR="004852D8">
        <w:rPr>
          <w:rFonts w:ascii="Arial" w:hAnsi="Arial" w:cs="Arial"/>
          <w:sz w:val="24"/>
          <w:szCs w:val="24"/>
        </w:rPr>
        <w:t xml:space="preserve"> </w:t>
      </w:r>
      <w:proofErr w:type="spellStart"/>
      <w:r w:rsidR="004852D8">
        <w:rPr>
          <w:rFonts w:ascii="Arial" w:hAnsi="Arial" w:cs="Arial"/>
          <w:sz w:val="24"/>
          <w:szCs w:val="24"/>
        </w:rPr>
        <w:t>Avan</w:t>
      </w:r>
      <w:proofErr w:type="spellEnd"/>
      <w:r w:rsidR="004852D8">
        <w:rPr>
          <w:rFonts w:ascii="Arial" w:hAnsi="Arial" w:cs="Arial"/>
          <w:sz w:val="24"/>
          <w:szCs w:val="24"/>
        </w:rPr>
        <w:t>, Inner Ear Biology, 2015).</w:t>
      </w:r>
      <w:r w:rsidRPr="004852D8">
        <w:rPr>
          <w:rFonts w:ascii="Arial" w:hAnsi="Arial" w:cs="Arial"/>
          <w:sz w:val="24"/>
          <w:szCs w:val="24"/>
        </w:rPr>
        <w:t xml:space="preserve">  A hypothesis is developed that the saccule’s low-frequency pressure sensitivity may represent another function entirely, connected with the mechanics of cochlear homeostasis.  </w:t>
      </w:r>
    </w:p>
    <w:p w:rsidR="001A0D38" w:rsidRPr="004852D8" w:rsidRDefault="001A0D38" w:rsidP="001A0D38">
      <w:pPr>
        <w:spacing w:line="360" w:lineRule="auto"/>
        <w:rPr>
          <w:rFonts w:ascii="Arial" w:hAnsi="Arial" w:cs="Arial"/>
          <w:sz w:val="24"/>
          <w:szCs w:val="24"/>
        </w:rPr>
      </w:pPr>
      <w:r w:rsidRPr="004852D8">
        <w:rPr>
          <w:rFonts w:ascii="Arial" w:hAnsi="Arial" w:cs="Arial"/>
          <w:sz w:val="24"/>
          <w:szCs w:val="24"/>
        </w:rPr>
        <w:t>A mathematical model is presented to account not just for how the otolith organisation may provide sensing of tilt and acceleration with rotational tuning, but explores novel other mechanical stimuli, such as pressure, to which these complex maculae may be responsive.  The literature of unexplained projections from the maculae to the cochlea, direct and indirect, might predictably make use of such sensitivity.</w:t>
      </w:r>
    </w:p>
    <w:p w:rsidR="001A0D38" w:rsidRPr="004852D8" w:rsidRDefault="001A0D38" w:rsidP="001A0D38">
      <w:pPr>
        <w:spacing w:line="360" w:lineRule="auto"/>
        <w:rPr>
          <w:rFonts w:ascii="Arial" w:hAnsi="Arial" w:cs="Arial"/>
        </w:rPr>
      </w:pPr>
    </w:p>
    <w:p w:rsidR="00B57690" w:rsidRPr="004852D8" w:rsidRDefault="00B57690">
      <w:pPr>
        <w:rPr>
          <w:rFonts w:ascii="Arial" w:hAnsi="Arial" w:cs="Arial"/>
        </w:rPr>
      </w:pPr>
    </w:p>
    <w:sectPr w:rsidR="00B57690" w:rsidRPr="004852D8" w:rsidSect="004852D8">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38"/>
    <w:rsid w:val="001A0D38"/>
    <w:rsid w:val="004852D8"/>
    <w:rsid w:val="00B5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2F9D-6B13-44FD-99B5-63D522C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3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3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98C9-603E-4E1E-99D6-130F2DC4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2018-01-08T15:34:00Z</cp:lastPrinted>
  <dcterms:created xsi:type="dcterms:W3CDTF">2018-01-08T15:33:00Z</dcterms:created>
  <dcterms:modified xsi:type="dcterms:W3CDTF">2018-01-16T20:39:00Z</dcterms:modified>
</cp:coreProperties>
</file>