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7167" w14:textId="7D97E675" w:rsidR="00664E52" w:rsidRPr="006F0724" w:rsidRDefault="00980F18" w:rsidP="00664E52">
      <w:pPr>
        <w:pStyle w:val="Title"/>
        <w:spacing w:line="480" w:lineRule="auto"/>
        <w:rPr>
          <w:b/>
          <w:color w:val="auto"/>
          <w:sz w:val="28"/>
          <w:szCs w:val="28"/>
        </w:rPr>
      </w:pPr>
      <w:r w:rsidRPr="006F0724">
        <w:rPr>
          <w:b/>
          <w:color w:val="auto"/>
          <w:sz w:val="28"/>
          <w:szCs w:val="28"/>
        </w:rPr>
        <w:t>Preoperative determination of nerve of origin in patients with vestibular schwannoma</w:t>
      </w:r>
      <w:bookmarkStart w:id="0" w:name="_GoBack"/>
      <w:bookmarkEnd w:id="0"/>
    </w:p>
    <w:p w14:paraId="64793B34" w14:textId="317B5BB3" w:rsidR="00664E52" w:rsidRPr="00A256E4" w:rsidRDefault="00980F18" w:rsidP="00664E52">
      <w:pPr>
        <w:rPr>
          <w:lang w:val="de-DE"/>
        </w:rPr>
      </w:pPr>
      <w:r w:rsidRPr="00A256E4">
        <w:rPr>
          <w:lang w:val="de-DE"/>
        </w:rPr>
        <w:t>Stefan K. Plontke</w:t>
      </w:r>
      <w:r w:rsidR="006F0724">
        <w:rPr>
          <w:lang w:val="de-DE"/>
        </w:rPr>
        <w:t>,</w:t>
      </w:r>
      <w:r w:rsidRPr="00A256E4">
        <w:rPr>
          <w:vertAlign w:val="superscript"/>
          <w:lang w:val="de-DE"/>
        </w:rPr>
        <w:t>1</w:t>
      </w:r>
      <w:r w:rsidR="00664E52" w:rsidRPr="00A256E4">
        <w:rPr>
          <w:lang w:val="de-DE"/>
        </w:rPr>
        <w:t xml:space="preserve"> </w:t>
      </w:r>
      <w:r w:rsidR="00664E52">
        <w:rPr>
          <w:lang w:val="de-DE"/>
        </w:rPr>
        <w:t>Christian Strauss</w:t>
      </w:r>
      <w:r w:rsidR="006F0724">
        <w:rPr>
          <w:lang w:val="de-DE"/>
        </w:rPr>
        <w:t>,</w:t>
      </w:r>
      <w:r w:rsidR="00664E52" w:rsidRPr="00A256E4">
        <w:rPr>
          <w:vertAlign w:val="superscript"/>
          <w:lang w:val="de-DE"/>
        </w:rPr>
        <w:t>2</w:t>
      </w:r>
      <w:r w:rsidRPr="00A256E4">
        <w:rPr>
          <w:lang w:val="de-DE"/>
        </w:rPr>
        <w:t xml:space="preserve"> Torsten Rahne</w:t>
      </w:r>
      <w:r w:rsidRPr="00A256E4">
        <w:rPr>
          <w:vertAlign w:val="superscript"/>
          <w:lang w:val="de-DE"/>
        </w:rPr>
        <w:t>1</w:t>
      </w:r>
    </w:p>
    <w:p w14:paraId="67F5667C" w14:textId="6479A6CF" w:rsidR="00980F18" w:rsidRPr="00980F18" w:rsidRDefault="00664E52" w:rsidP="00664E52">
      <w:r w:rsidRPr="00980F18">
        <w:rPr>
          <w:vertAlign w:val="superscript"/>
        </w:rPr>
        <w:t>1</w:t>
      </w:r>
      <w:r w:rsidR="00980F18" w:rsidRPr="00980F18">
        <w:t>Dept. of Otorhinolaryngology</w:t>
      </w:r>
      <w:r w:rsidR="00980F18" w:rsidRPr="00980F18">
        <w:br/>
      </w:r>
      <w:r w:rsidR="00980F18" w:rsidRPr="00980F18">
        <w:rPr>
          <w:vertAlign w:val="superscript"/>
        </w:rPr>
        <w:t>2</w:t>
      </w:r>
      <w:r w:rsidR="00980F18" w:rsidRPr="00980F18">
        <w:t>Dept. of Neurosurgery</w:t>
      </w:r>
    </w:p>
    <w:p w14:paraId="7225204D" w14:textId="5658602A" w:rsidR="00887ADF" w:rsidRPr="00887ADF" w:rsidRDefault="00980F18" w:rsidP="006F0724">
      <w:r w:rsidRPr="00664E52">
        <w:rPr>
          <w:lang w:val="de-DE"/>
        </w:rPr>
        <w:t>Universit</w:t>
      </w:r>
      <w:r>
        <w:rPr>
          <w:lang w:val="de-DE"/>
        </w:rPr>
        <w:t xml:space="preserve">y Hospital Halle (Saale), </w:t>
      </w:r>
      <w:r w:rsidRPr="00664E52">
        <w:rPr>
          <w:lang w:val="de-DE"/>
        </w:rPr>
        <w:t>Martin</w:t>
      </w:r>
      <w:r>
        <w:rPr>
          <w:lang w:val="de-DE"/>
        </w:rPr>
        <w:t xml:space="preserve"> </w:t>
      </w:r>
      <w:r w:rsidRPr="00664E52">
        <w:rPr>
          <w:lang w:val="de-DE"/>
        </w:rPr>
        <w:t>Luther</w:t>
      </w:r>
      <w:r>
        <w:rPr>
          <w:lang w:val="de-DE"/>
        </w:rPr>
        <w:t xml:space="preserve"> </w:t>
      </w:r>
      <w:r w:rsidRPr="00664E52">
        <w:rPr>
          <w:lang w:val="de-DE"/>
        </w:rPr>
        <w:t>Universit</w:t>
      </w:r>
      <w:r>
        <w:rPr>
          <w:lang w:val="de-DE"/>
        </w:rPr>
        <w:t>y</w:t>
      </w:r>
      <w:r w:rsidRPr="00664E52">
        <w:rPr>
          <w:lang w:val="de-DE"/>
        </w:rPr>
        <w:t xml:space="preserve"> Halle-Wittenberg, </w:t>
      </w:r>
      <w:r>
        <w:rPr>
          <w:lang w:val="de-DE"/>
        </w:rPr>
        <w:t>Halle, Germany</w:t>
      </w:r>
      <w:r w:rsidRPr="00664E52">
        <w:rPr>
          <w:lang w:val="de-DE"/>
        </w:rPr>
        <w:br/>
      </w:r>
    </w:p>
    <w:p w14:paraId="359CC8D3" w14:textId="74C04AFD" w:rsidR="00887ADF" w:rsidRPr="00887ADF" w:rsidRDefault="00C30561" w:rsidP="00887ADF">
      <w:pPr>
        <w:spacing w:line="480" w:lineRule="auto"/>
      </w:pPr>
      <w:r w:rsidRPr="002E3E47">
        <w:rPr>
          <w:i/>
        </w:rPr>
        <w:t>Background:</w:t>
      </w:r>
      <w:r w:rsidR="00500BDA">
        <w:t xml:space="preserve"> </w:t>
      </w:r>
      <w:r w:rsidR="00887ADF" w:rsidRPr="00887ADF">
        <w:t>Most V</w:t>
      </w:r>
      <w:r w:rsidR="00980F18">
        <w:t xml:space="preserve">estibular </w:t>
      </w:r>
      <w:r w:rsidR="006F0724">
        <w:t>S</w:t>
      </w:r>
      <w:r w:rsidR="00980F18">
        <w:t>chwannomas (VS)</w:t>
      </w:r>
      <w:r w:rsidR="00887ADF" w:rsidRPr="00887ADF">
        <w:t xml:space="preserve"> arise from one of two vestibular branches: the superior or inferior vestibular nerve. Determining the specific nerve of origin could improve patient management in terms of preoperative counseling, treatment selection, and operative decision-making and planning. The aim of this study was to introduce a novel scoring system that was designed to determine the nerve of origin. </w:t>
      </w:r>
    </w:p>
    <w:p w14:paraId="5AD117CC" w14:textId="48E54506" w:rsidR="00887ADF" w:rsidRPr="00664E52" w:rsidRDefault="00C30561" w:rsidP="00887ADF">
      <w:pPr>
        <w:spacing w:line="480" w:lineRule="auto"/>
      </w:pPr>
      <w:r w:rsidRPr="002E3E47">
        <w:rPr>
          <w:i/>
        </w:rPr>
        <w:t>Materials and Methods:</w:t>
      </w:r>
      <w:r>
        <w:t xml:space="preserve"> </w:t>
      </w:r>
      <w:r w:rsidR="00887ADF" w:rsidRPr="00887ADF">
        <w:t xml:space="preserve">The nerve of origin was predicted based on video head-impulse assessments of all semicircular channels, together with cervical/ocular vestibular-evoked myogenic potential tests. The acquired data were entered into a scoring system developed to allocate the tumor origin. </w:t>
      </w:r>
      <w:r w:rsidR="00887ADF" w:rsidRPr="00664E52">
        <w:t>Finally, the nerve of origin was definitively determined intraoperatively.</w:t>
      </w:r>
    </w:p>
    <w:p w14:paraId="76357F5D" w14:textId="62117A4B" w:rsidR="003918EE" w:rsidRDefault="00C30561" w:rsidP="00887ADF">
      <w:pPr>
        <w:spacing w:line="480" w:lineRule="auto"/>
      </w:pPr>
      <w:r w:rsidRPr="002E3E47">
        <w:rPr>
          <w:i/>
        </w:rPr>
        <w:t>Results:</w:t>
      </w:r>
      <w:r>
        <w:t xml:space="preserve"> </w:t>
      </w:r>
      <w:r w:rsidR="00887ADF" w:rsidRPr="00887ADF">
        <w:t xml:space="preserve">The novel scoring system was applied to </w:t>
      </w:r>
      <w:r w:rsidR="00980F18">
        <w:t>thirty</w:t>
      </w:r>
      <w:r w:rsidR="00887ADF" w:rsidRPr="00887ADF">
        <w:t xml:space="preserve"> consecutive patients undergoing surgery for VS treatment. </w:t>
      </w:r>
      <w:r w:rsidR="00980F18">
        <w:t>Three</w:t>
      </w:r>
      <w:r w:rsidR="00E26472">
        <w:t xml:space="preserve"> decision</w:t>
      </w:r>
      <w:r w:rsidR="00980F18">
        <w:t>s</w:t>
      </w:r>
      <w:r w:rsidR="00E26472">
        <w:t xml:space="preserve"> w</w:t>
      </w:r>
      <w:r w:rsidR="00980F18">
        <w:t>ere</w:t>
      </w:r>
      <w:r w:rsidR="00E26472">
        <w:t xml:space="preserve"> indifferent. </w:t>
      </w:r>
      <w:r w:rsidR="00887ADF" w:rsidRPr="00887ADF">
        <w:t xml:space="preserve">In </w:t>
      </w:r>
      <w:r w:rsidR="00980F18">
        <w:t>23 cases</w:t>
      </w:r>
      <w:r w:rsidR="00887ADF" w:rsidRPr="00887ADF">
        <w:t>, the preoperatively predicted tumor origin was the same as the origin determined during surgery.</w:t>
      </w:r>
    </w:p>
    <w:p w14:paraId="01ECDF16" w14:textId="0DF7153C" w:rsidR="00C30561" w:rsidRPr="00887ADF" w:rsidRDefault="00C30561" w:rsidP="00887ADF">
      <w:pPr>
        <w:spacing w:line="480" w:lineRule="auto"/>
      </w:pPr>
      <w:r w:rsidRPr="002E3E47">
        <w:rPr>
          <w:i/>
        </w:rPr>
        <w:t>Discussion:</w:t>
      </w:r>
      <w:r>
        <w:t xml:space="preserve"> The scoring system predicts the nerve of origin and </w:t>
      </w:r>
      <w:r w:rsidR="004D646C">
        <w:t xml:space="preserve">is </w:t>
      </w:r>
      <w:r>
        <w:t xml:space="preserve">applied in </w:t>
      </w:r>
      <w:r w:rsidR="004D646C">
        <w:t xml:space="preserve">an ongoing </w:t>
      </w:r>
      <w:r>
        <w:t>larger cohort study.</w:t>
      </w:r>
    </w:p>
    <w:sectPr w:rsidR="00C30561" w:rsidRPr="00887ADF" w:rsidSect="006F0724">
      <w:footerReference w:type="even" r:id="rId8"/>
      <w:pgSz w:w="11906" w:h="16838" w:code="9"/>
      <w:pgMar w:top="1440" w:right="720" w:bottom="878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4A44" w14:textId="77777777" w:rsidR="003A7B9B" w:rsidRDefault="003A7B9B" w:rsidP="00EC4090">
      <w:pPr>
        <w:spacing w:after="0" w:line="240" w:lineRule="auto"/>
      </w:pPr>
      <w:r>
        <w:separator/>
      </w:r>
    </w:p>
  </w:endnote>
  <w:endnote w:type="continuationSeparator" w:id="0">
    <w:p w14:paraId="6297A9C8" w14:textId="77777777" w:rsidR="003A7B9B" w:rsidRDefault="003A7B9B" w:rsidP="00EC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1F57" w14:textId="77777777" w:rsidR="003A4F5C" w:rsidRDefault="003A4F5C" w:rsidP="00EC4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42054" w14:textId="77777777" w:rsidR="003A4F5C" w:rsidRDefault="003A4F5C" w:rsidP="00EC4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B8DBB" w14:textId="77777777" w:rsidR="003A7B9B" w:rsidRDefault="003A7B9B" w:rsidP="00EC4090">
      <w:pPr>
        <w:spacing w:after="0" w:line="240" w:lineRule="auto"/>
      </w:pPr>
      <w:r>
        <w:separator/>
      </w:r>
    </w:p>
  </w:footnote>
  <w:footnote w:type="continuationSeparator" w:id="0">
    <w:p w14:paraId="1CFA483A" w14:textId="77777777" w:rsidR="003A7B9B" w:rsidRDefault="003A7B9B" w:rsidP="00EC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D3C"/>
    <w:multiLevelType w:val="hybridMultilevel"/>
    <w:tmpl w:val="2B16389A"/>
    <w:lvl w:ilvl="0" w:tplc="ABE84E16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C6"/>
    <w:rsid w:val="00024472"/>
    <w:rsid w:val="00032BAB"/>
    <w:rsid w:val="0003335C"/>
    <w:rsid w:val="00035CB8"/>
    <w:rsid w:val="00040F2C"/>
    <w:rsid w:val="00041818"/>
    <w:rsid w:val="000426CA"/>
    <w:rsid w:val="00044C1E"/>
    <w:rsid w:val="00047702"/>
    <w:rsid w:val="00053F71"/>
    <w:rsid w:val="00062DB7"/>
    <w:rsid w:val="000645C9"/>
    <w:rsid w:val="000675DE"/>
    <w:rsid w:val="00070217"/>
    <w:rsid w:val="00085D45"/>
    <w:rsid w:val="00095A81"/>
    <w:rsid w:val="000B14D2"/>
    <w:rsid w:val="000B400A"/>
    <w:rsid w:val="000B779B"/>
    <w:rsid w:val="000B7BB7"/>
    <w:rsid w:val="000C63D1"/>
    <w:rsid w:val="000D0A2D"/>
    <w:rsid w:val="000E1016"/>
    <w:rsid w:val="000F23EC"/>
    <w:rsid w:val="001000B3"/>
    <w:rsid w:val="00103894"/>
    <w:rsid w:val="001043A1"/>
    <w:rsid w:val="0010671E"/>
    <w:rsid w:val="00111D17"/>
    <w:rsid w:val="00116F42"/>
    <w:rsid w:val="0013094B"/>
    <w:rsid w:val="00130B3F"/>
    <w:rsid w:val="0013297D"/>
    <w:rsid w:val="00134B29"/>
    <w:rsid w:val="00134EAA"/>
    <w:rsid w:val="00155DBC"/>
    <w:rsid w:val="00160669"/>
    <w:rsid w:val="00171C3B"/>
    <w:rsid w:val="001743EF"/>
    <w:rsid w:val="00182543"/>
    <w:rsid w:val="0018645C"/>
    <w:rsid w:val="001A589F"/>
    <w:rsid w:val="001B22EF"/>
    <w:rsid w:val="001B2B11"/>
    <w:rsid w:val="001B41BA"/>
    <w:rsid w:val="001C3341"/>
    <w:rsid w:val="001C480A"/>
    <w:rsid w:val="001D0689"/>
    <w:rsid w:val="001E4772"/>
    <w:rsid w:val="001E6B59"/>
    <w:rsid w:val="001E6DB4"/>
    <w:rsid w:val="001E7132"/>
    <w:rsid w:val="00216A51"/>
    <w:rsid w:val="00217DFA"/>
    <w:rsid w:val="0022071B"/>
    <w:rsid w:val="0022259C"/>
    <w:rsid w:val="002226CB"/>
    <w:rsid w:val="002265B5"/>
    <w:rsid w:val="002270D8"/>
    <w:rsid w:val="002311B5"/>
    <w:rsid w:val="002334AF"/>
    <w:rsid w:val="0025502C"/>
    <w:rsid w:val="00255910"/>
    <w:rsid w:val="002644DE"/>
    <w:rsid w:val="00277451"/>
    <w:rsid w:val="00280F17"/>
    <w:rsid w:val="002877A1"/>
    <w:rsid w:val="002905E7"/>
    <w:rsid w:val="002909CD"/>
    <w:rsid w:val="002A1AA0"/>
    <w:rsid w:val="002A3A9E"/>
    <w:rsid w:val="002B36E7"/>
    <w:rsid w:val="002B566B"/>
    <w:rsid w:val="002B6D86"/>
    <w:rsid w:val="002B7D52"/>
    <w:rsid w:val="002D2BC6"/>
    <w:rsid w:val="002D36BF"/>
    <w:rsid w:val="002D6D65"/>
    <w:rsid w:val="002E10D3"/>
    <w:rsid w:val="002E3E47"/>
    <w:rsid w:val="002E4314"/>
    <w:rsid w:val="002E56C7"/>
    <w:rsid w:val="002E6EE6"/>
    <w:rsid w:val="002E72ED"/>
    <w:rsid w:val="002F3C41"/>
    <w:rsid w:val="002F5771"/>
    <w:rsid w:val="00303795"/>
    <w:rsid w:val="003110E2"/>
    <w:rsid w:val="00311709"/>
    <w:rsid w:val="003141A1"/>
    <w:rsid w:val="00314549"/>
    <w:rsid w:val="00314B84"/>
    <w:rsid w:val="00317E55"/>
    <w:rsid w:val="00323DBB"/>
    <w:rsid w:val="00330419"/>
    <w:rsid w:val="00336A7C"/>
    <w:rsid w:val="00340C58"/>
    <w:rsid w:val="0034424D"/>
    <w:rsid w:val="00346558"/>
    <w:rsid w:val="003600A0"/>
    <w:rsid w:val="00364497"/>
    <w:rsid w:val="003757FA"/>
    <w:rsid w:val="00376408"/>
    <w:rsid w:val="003800B9"/>
    <w:rsid w:val="00381538"/>
    <w:rsid w:val="0038500A"/>
    <w:rsid w:val="00385F2C"/>
    <w:rsid w:val="003918EE"/>
    <w:rsid w:val="00394347"/>
    <w:rsid w:val="003A3971"/>
    <w:rsid w:val="003A48F1"/>
    <w:rsid w:val="003A4F5C"/>
    <w:rsid w:val="003A6D51"/>
    <w:rsid w:val="003A7B9B"/>
    <w:rsid w:val="003B0AEF"/>
    <w:rsid w:val="003B15B8"/>
    <w:rsid w:val="003B403D"/>
    <w:rsid w:val="003C014B"/>
    <w:rsid w:val="003C254E"/>
    <w:rsid w:val="003C5B0F"/>
    <w:rsid w:val="003D5BBF"/>
    <w:rsid w:val="003D7311"/>
    <w:rsid w:val="003E1428"/>
    <w:rsid w:val="003E2A35"/>
    <w:rsid w:val="003F1782"/>
    <w:rsid w:val="003F24C8"/>
    <w:rsid w:val="004057F9"/>
    <w:rsid w:val="00407930"/>
    <w:rsid w:val="004104EC"/>
    <w:rsid w:val="004170FC"/>
    <w:rsid w:val="004217B9"/>
    <w:rsid w:val="00440184"/>
    <w:rsid w:val="0044026A"/>
    <w:rsid w:val="004579FE"/>
    <w:rsid w:val="004646E7"/>
    <w:rsid w:val="004706EE"/>
    <w:rsid w:val="004762AD"/>
    <w:rsid w:val="004870FD"/>
    <w:rsid w:val="00493B5C"/>
    <w:rsid w:val="0049571D"/>
    <w:rsid w:val="004A1BB2"/>
    <w:rsid w:val="004A404E"/>
    <w:rsid w:val="004A5EB0"/>
    <w:rsid w:val="004B2466"/>
    <w:rsid w:val="004C2E72"/>
    <w:rsid w:val="004C6AD3"/>
    <w:rsid w:val="004D646C"/>
    <w:rsid w:val="004F238A"/>
    <w:rsid w:val="004F5FD4"/>
    <w:rsid w:val="004F6993"/>
    <w:rsid w:val="00500BDA"/>
    <w:rsid w:val="0050438A"/>
    <w:rsid w:val="00505ED5"/>
    <w:rsid w:val="00507C75"/>
    <w:rsid w:val="0051733C"/>
    <w:rsid w:val="00524458"/>
    <w:rsid w:val="00536A39"/>
    <w:rsid w:val="00537EFA"/>
    <w:rsid w:val="00537FA6"/>
    <w:rsid w:val="00547558"/>
    <w:rsid w:val="00557CF0"/>
    <w:rsid w:val="00564423"/>
    <w:rsid w:val="00566239"/>
    <w:rsid w:val="0057405D"/>
    <w:rsid w:val="0057491D"/>
    <w:rsid w:val="00581A93"/>
    <w:rsid w:val="00585631"/>
    <w:rsid w:val="0058705B"/>
    <w:rsid w:val="00595095"/>
    <w:rsid w:val="005A1C0E"/>
    <w:rsid w:val="005A2D23"/>
    <w:rsid w:val="005A7DF3"/>
    <w:rsid w:val="005B3C87"/>
    <w:rsid w:val="005B5691"/>
    <w:rsid w:val="005B5FF5"/>
    <w:rsid w:val="005C2278"/>
    <w:rsid w:val="005C2ABF"/>
    <w:rsid w:val="005C4C77"/>
    <w:rsid w:val="005C6E97"/>
    <w:rsid w:val="005D127A"/>
    <w:rsid w:val="005D39ED"/>
    <w:rsid w:val="005E609F"/>
    <w:rsid w:val="005F10ED"/>
    <w:rsid w:val="0060646E"/>
    <w:rsid w:val="00611720"/>
    <w:rsid w:val="00614884"/>
    <w:rsid w:val="00614DF5"/>
    <w:rsid w:val="00615BCC"/>
    <w:rsid w:val="0063179D"/>
    <w:rsid w:val="0063269B"/>
    <w:rsid w:val="00643828"/>
    <w:rsid w:val="00650BA8"/>
    <w:rsid w:val="00653046"/>
    <w:rsid w:val="00653C59"/>
    <w:rsid w:val="006547F9"/>
    <w:rsid w:val="00662558"/>
    <w:rsid w:val="0066386C"/>
    <w:rsid w:val="00664ACB"/>
    <w:rsid w:val="00664E52"/>
    <w:rsid w:val="00672800"/>
    <w:rsid w:val="00675DEF"/>
    <w:rsid w:val="00677044"/>
    <w:rsid w:val="0068156F"/>
    <w:rsid w:val="006B3F9A"/>
    <w:rsid w:val="006B5EFF"/>
    <w:rsid w:val="006B7225"/>
    <w:rsid w:val="006D135F"/>
    <w:rsid w:val="006D7273"/>
    <w:rsid w:val="006E39ED"/>
    <w:rsid w:val="006E470A"/>
    <w:rsid w:val="006E6AB4"/>
    <w:rsid w:val="006E7FEE"/>
    <w:rsid w:val="006F0724"/>
    <w:rsid w:val="006F3DD7"/>
    <w:rsid w:val="00704145"/>
    <w:rsid w:val="0070614E"/>
    <w:rsid w:val="007068AD"/>
    <w:rsid w:val="007069BD"/>
    <w:rsid w:val="00706B6C"/>
    <w:rsid w:val="0071350E"/>
    <w:rsid w:val="007141B3"/>
    <w:rsid w:val="00714E4A"/>
    <w:rsid w:val="00715C8B"/>
    <w:rsid w:val="007231B4"/>
    <w:rsid w:val="007242B5"/>
    <w:rsid w:val="00727EB3"/>
    <w:rsid w:val="00734011"/>
    <w:rsid w:val="00743CD6"/>
    <w:rsid w:val="00743D19"/>
    <w:rsid w:val="007479B4"/>
    <w:rsid w:val="007531BB"/>
    <w:rsid w:val="00762E68"/>
    <w:rsid w:val="00765499"/>
    <w:rsid w:val="00772456"/>
    <w:rsid w:val="00773414"/>
    <w:rsid w:val="0079003C"/>
    <w:rsid w:val="0079521B"/>
    <w:rsid w:val="007A0935"/>
    <w:rsid w:val="007A753E"/>
    <w:rsid w:val="007B789E"/>
    <w:rsid w:val="007C66FD"/>
    <w:rsid w:val="007D1832"/>
    <w:rsid w:val="007E1192"/>
    <w:rsid w:val="007F5C78"/>
    <w:rsid w:val="007F6F71"/>
    <w:rsid w:val="008131F7"/>
    <w:rsid w:val="00823256"/>
    <w:rsid w:val="00833005"/>
    <w:rsid w:val="008334C7"/>
    <w:rsid w:val="00837F86"/>
    <w:rsid w:val="00840FC3"/>
    <w:rsid w:val="008441EB"/>
    <w:rsid w:val="008567F0"/>
    <w:rsid w:val="00861E52"/>
    <w:rsid w:val="00875F30"/>
    <w:rsid w:val="008824D5"/>
    <w:rsid w:val="00882880"/>
    <w:rsid w:val="00887ADF"/>
    <w:rsid w:val="008B61D6"/>
    <w:rsid w:val="008B65ED"/>
    <w:rsid w:val="008C080C"/>
    <w:rsid w:val="008C3172"/>
    <w:rsid w:val="008D4596"/>
    <w:rsid w:val="008D45EC"/>
    <w:rsid w:val="008D5A35"/>
    <w:rsid w:val="008D784A"/>
    <w:rsid w:val="008E1ED1"/>
    <w:rsid w:val="008E45EC"/>
    <w:rsid w:val="008E51E4"/>
    <w:rsid w:val="008F11E2"/>
    <w:rsid w:val="008F2BC1"/>
    <w:rsid w:val="008F573B"/>
    <w:rsid w:val="009003E8"/>
    <w:rsid w:val="00900871"/>
    <w:rsid w:val="00903912"/>
    <w:rsid w:val="00903E22"/>
    <w:rsid w:val="00914F1F"/>
    <w:rsid w:val="00915704"/>
    <w:rsid w:val="009218C0"/>
    <w:rsid w:val="00924866"/>
    <w:rsid w:val="0093028D"/>
    <w:rsid w:val="00932AF9"/>
    <w:rsid w:val="00951AF3"/>
    <w:rsid w:val="009533EA"/>
    <w:rsid w:val="0095776A"/>
    <w:rsid w:val="00980F18"/>
    <w:rsid w:val="00990E83"/>
    <w:rsid w:val="00994B1D"/>
    <w:rsid w:val="009A152E"/>
    <w:rsid w:val="009A1CA2"/>
    <w:rsid w:val="009A68EE"/>
    <w:rsid w:val="009B05DE"/>
    <w:rsid w:val="009B13AB"/>
    <w:rsid w:val="009B4AAF"/>
    <w:rsid w:val="009B59C3"/>
    <w:rsid w:val="009C1146"/>
    <w:rsid w:val="009C20B4"/>
    <w:rsid w:val="009D2A80"/>
    <w:rsid w:val="009E3184"/>
    <w:rsid w:val="009E63CA"/>
    <w:rsid w:val="009E676A"/>
    <w:rsid w:val="009F0A15"/>
    <w:rsid w:val="009F2EE2"/>
    <w:rsid w:val="009F5B1D"/>
    <w:rsid w:val="00A04AB0"/>
    <w:rsid w:val="00A1035F"/>
    <w:rsid w:val="00A12912"/>
    <w:rsid w:val="00A16B41"/>
    <w:rsid w:val="00A321E2"/>
    <w:rsid w:val="00A4757A"/>
    <w:rsid w:val="00A50C9A"/>
    <w:rsid w:val="00A51BDB"/>
    <w:rsid w:val="00A523DF"/>
    <w:rsid w:val="00A53EBF"/>
    <w:rsid w:val="00A65A92"/>
    <w:rsid w:val="00A947F9"/>
    <w:rsid w:val="00A95E06"/>
    <w:rsid w:val="00AB4503"/>
    <w:rsid w:val="00AC61C7"/>
    <w:rsid w:val="00AD0A5D"/>
    <w:rsid w:val="00AD3584"/>
    <w:rsid w:val="00AD7802"/>
    <w:rsid w:val="00AD7A86"/>
    <w:rsid w:val="00AE127F"/>
    <w:rsid w:val="00B0012D"/>
    <w:rsid w:val="00B00865"/>
    <w:rsid w:val="00B02469"/>
    <w:rsid w:val="00B105C6"/>
    <w:rsid w:val="00B12F40"/>
    <w:rsid w:val="00B1399C"/>
    <w:rsid w:val="00B21DE1"/>
    <w:rsid w:val="00B225DE"/>
    <w:rsid w:val="00B314B0"/>
    <w:rsid w:val="00B44A66"/>
    <w:rsid w:val="00B502B3"/>
    <w:rsid w:val="00B5426F"/>
    <w:rsid w:val="00B554FB"/>
    <w:rsid w:val="00B641C2"/>
    <w:rsid w:val="00B84429"/>
    <w:rsid w:val="00B91499"/>
    <w:rsid w:val="00B92145"/>
    <w:rsid w:val="00B9292E"/>
    <w:rsid w:val="00BA2BD1"/>
    <w:rsid w:val="00BA3371"/>
    <w:rsid w:val="00BA3FA7"/>
    <w:rsid w:val="00BA772C"/>
    <w:rsid w:val="00BB207D"/>
    <w:rsid w:val="00BB456F"/>
    <w:rsid w:val="00BB4E4B"/>
    <w:rsid w:val="00BC134B"/>
    <w:rsid w:val="00BC23B2"/>
    <w:rsid w:val="00BC4A77"/>
    <w:rsid w:val="00BC4DA2"/>
    <w:rsid w:val="00BE068F"/>
    <w:rsid w:val="00BE4C29"/>
    <w:rsid w:val="00BE58A0"/>
    <w:rsid w:val="00BF3746"/>
    <w:rsid w:val="00BF7915"/>
    <w:rsid w:val="00C01CF5"/>
    <w:rsid w:val="00C13EAB"/>
    <w:rsid w:val="00C25205"/>
    <w:rsid w:val="00C30561"/>
    <w:rsid w:val="00C32544"/>
    <w:rsid w:val="00C33A35"/>
    <w:rsid w:val="00C406AB"/>
    <w:rsid w:val="00C42D6C"/>
    <w:rsid w:val="00C55549"/>
    <w:rsid w:val="00C70CAD"/>
    <w:rsid w:val="00C7253E"/>
    <w:rsid w:val="00C84CDE"/>
    <w:rsid w:val="00C857E2"/>
    <w:rsid w:val="00C9457A"/>
    <w:rsid w:val="00C94D64"/>
    <w:rsid w:val="00CA1D67"/>
    <w:rsid w:val="00CB6FB0"/>
    <w:rsid w:val="00CC1713"/>
    <w:rsid w:val="00CE7324"/>
    <w:rsid w:val="00CE7784"/>
    <w:rsid w:val="00CF096C"/>
    <w:rsid w:val="00CF24B1"/>
    <w:rsid w:val="00CF5148"/>
    <w:rsid w:val="00D024E9"/>
    <w:rsid w:val="00D078B4"/>
    <w:rsid w:val="00D2345C"/>
    <w:rsid w:val="00D244BB"/>
    <w:rsid w:val="00D30945"/>
    <w:rsid w:val="00D32FF3"/>
    <w:rsid w:val="00D33793"/>
    <w:rsid w:val="00D4316A"/>
    <w:rsid w:val="00D47914"/>
    <w:rsid w:val="00D707BE"/>
    <w:rsid w:val="00D70961"/>
    <w:rsid w:val="00D73529"/>
    <w:rsid w:val="00D97590"/>
    <w:rsid w:val="00DA22DF"/>
    <w:rsid w:val="00DB11BD"/>
    <w:rsid w:val="00DB3B10"/>
    <w:rsid w:val="00DB3BA1"/>
    <w:rsid w:val="00DB4931"/>
    <w:rsid w:val="00DC234C"/>
    <w:rsid w:val="00DC2A82"/>
    <w:rsid w:val="00DC3A94"/>
    <w:rsid w:val="00DD7E2B"/>
    <w:rsid w:val="00DE137D"/>
    <w:rsid w:val="00DF1227"/>
    <w:rsid w:val="00DF23A9"/>
    <w:rsid w:val="00E03E3C"/>
    <w:rsid w:val="00E13A05"/>
    <w:rsid w:val="00E148CB"/>
    <w:rsid w:val="00E165E8"/>
    <w:rsid w:val="00E24884"/>
    <w:rsid w:val="00E25CFD"/>
    <w:rsid w:val="00E26472"/>
    <w:rsid w:val="00E3460F"/>
    <w:rsid w:val="00E35F16"/>
    <w:rsid w:val="00E35F8B"/>
    <w:rsid w:val="00E420C0"/>
    <w:rsid w:val="00E459EA"/>
    <w:rsid w:val="00E52743"/>
    <w:rsid w:val="00E700A2"/>
    <w:rsid w:val="00E706E9"/>
    <w:rsid w:val="00EA68A0"/>
    <w:rsid w:val="00EB2849"/>
    <w:rsid w:val="00EC4090"/>
    <w:rsid w:val="00EF19E2"/>
    <w:rsid w:val="00F031AB"/>
    <w:rsid w:val="00F12656"/>
    <w:rsid w:val="00F144DE"/>
    <w:rsid w:val="00F162FC"/>
    <w:rsid w:val="00F217CA"/>
    <w:rsid w:val="00F233AB"/>
    <w:rsid w:val="00F4005A"/>
    <w:rsid w:val="00F47A89"/>
    <w:rsid w:val="00F52D2C"/>
    <w:rsid w:val="00F61607"/>
    <w:rsid w:val="00F86493"/>
    <w:rsid w:val="00F86620"/>
    <w:rsid w:val="00F909F7"/>
    <w:rsid w:val="00F93EFA"/>
    <w:rsid w:val="00F94B90"/>
    <w:rsid w:val="00F96592"/>
    <w:rsid w:val="00FA151C"/>
    <w:rsid w:val="00FA6379"/>
    <w:rsid w:val="00FB770F"/>
    <w:rsid w:val="00FD15B2"/>
    <w:rsid w:val="00FD5D5F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88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2E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E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79F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79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579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9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579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4579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itaviBibliographyEntry">
    <w:name w:val="Citavi Bibliography Entry"/>
    <w:basedOn w:val="Normal"/>
    <w:link w:val="CitaviBibliographyEntryZchn"/>
    <w:rsid w:val="0022071B"/>
    <w:pPr>
      <w:tabs>
        <w:tab w:val="left" w:pos="397"/>
      </w:tabs>
      <w:spacing w:after="0"/>
      <w:ind w:left="397" w:hanging="397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22071B"/>
    <w:rPr>
      <w:sz w:val="22"/>
      <w:szCs w:val="22"/>
      <w:lang w:val="en-US" w:eastAsia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22071B"/>
  </w:style>
  <w:style w:type="character" w:customStyle="1" w:styleId="CitaviBibliographyHeadingZchn">
    <w:name w:val="Citavi Bibliography Heading Zchn"/>
    <w:link w:val="CitaviBibliographyHeading"/>
    <w:rsid w:val="0022071B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762E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B4E4B"/>
    <w:rPr>
      <w:rFonts w:ascii="Cambria" w:eastAsia="Times New Roman" w:hAnsi="Cambria" w:cs="Times New Roman"/>
      <w:b/>
      <w:bCs/>
      <w:color w:val="4F81BD"/>
    </w:rPr>
  </w:style>
  <w:style w:type="paragraph" w:customStyle="1" w:styleId="FarbigeListe-Akzent11">
    <w:name w:val="Farbige Liste - Akzent 11"/>
    <w:basedOn w:val="Normal"/>
    <w:uiPriority w:val="34"/>
    <w:qFormat/>
    <w:rsid w:val="005B5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28D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A95E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5E0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A95E0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0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95E06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unhideWhenUsed/>
    <w:rsid w:val="00A12912"/>
    <w:rPr>
      <w:sz w:val="22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C4090"/>
  </w:style>
  <w:style w:type="paragraph" w:styleId="Footer">
    <w:name w:val="footer"/>
    <w:basedOn w:val="Normal"/>
    <w:link w:val="FooterChar"/>
    <w:uiPriority w:val="99"/>
    <w:unhideWhenUsed/>
    <w:rsid w:val="00EC4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90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4090"/>
  </w:style>
  <w:style w:type="character" w:customStyle="1" w:styleId="CommentTextChar1">
    <w:name w:val="Comment Text Char1"/>
    <w:uiPriority w:val="99"/>
    <w:rsid w:val="006E6AB4"/>
    <w:rPr>
      <w:noProof/>
      <w:sz w:val="24"/>
      <w:szCs w:val="24"/>
      <w:lang w:val="pt-BR"/>
    </w:rPr>
  </w:style>
  <w:style w:type="character" w:customStyle="1" w:styleId="apple-converted-space">
    <w:name w:val="apple-converted-space"/>
    <w:basedOn w:val="DefaultParagraphFont"/>
    <w:rsid w:val="00A321E2"/>
  </w:style>
  <w:style w:type="paragraph" w:styleId="Header">
    <w:name w:val="header"/>
    <w:basedOn w:val="Normal"/>
    <w:link w:val="HeaderChar"/>
    <w:uiPriority w:val="99"/>
    <w:unhideWhenUsed/>
    <w:rsid w:val="006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2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E24C-F8B3-4B5C-8DBE-E4889DB8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UKH</Company>
  <LinksUpToDate>false</LinksUpToDate>
  <CharactersWithSpaces>1443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mailto:torsten.rahne@uk-halle.de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Rahne, Torsten</dc:creator>
  <cp:lastModifiedBy>Mary</cp:lastModifiedBy>
  <cp:revision>3</cp:revision>
  <cp:lastPrinted>2017-07-13T09:05:00Z</cp:lastPrinted>
  <dcterms:created xsi:type="dcterms:W3CDTF">2018-01-02T13:09:00Z</dcterms:created>
  <dcterms:modified xsi:type="dcterms:W3CDTF">2018-01-16T21:16:00Z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False</vt:lpwstr>
  </property>
</Properties>
</file>