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2B31C" w14:textId="77777777" w:rsidR="005A67D7" w:rsidRPr="00285FBC" w:rsidRDefault="00632E5E" w:rsidP="00A14C2B">
      <w:pPr>
        <w:pStyle w:val="Title"/>
        <w:rPr>
          <w:rFonts w:ascii="Times New Roman" w:hAnsi="Times New Roman" w:cs="Times New Roman"/>
          <w:sz w:val="24"/>
          <w:szCs w:val="24"/>
        </w:rPr>
      </w:pPr>
      <w:proofErr w:type="spellStart"/>
      <w:r w:rsidRPr="00285FBC">
        <w:rPr>
          <w:rFonts w:ascii="Times New Roman" w:hAnsi="Times New Roman" w:cs="Times New Roman"/>
          <w:sz w:val="24"/>
          <w:szCs w:val="24"/>
        </w:rPr>
        <w:t>Optimising</w:t>
      </w:r>
      <w:proofErr w:type="spellEnd"/>
      <w:r w:rsidRPr="00285FBC">
        <w:rPr>
          <w:rFonts w:ascii="Times New Roman" w:hAnsi="Times New Roman" w:cs="Times New Roman"/>
          <w:sz w:val="24"/>
          <w:szCs w:val="24"/>
        </w:rPr>
        <w:t xml:space="preserve"> Early Cochlear Implantation in the Congenitally Deaf</w:t>
      </w:r>
    </w:p>
    <w:p w14:paraId="184DFCFC" w14:textId="77777777" w:rsidR="005A67D7" w:rsidRPr="00285FBC" w:rsidRDefault="005A67D7" w:rsidP="00A14C2B">
      <w:pPr>
        <w:pStyle w:val="Body"/>
        <w:rPr>
          <w:rFonts w:ascii="Times New Roman" w:hAnsi="Times New Roman" w:cs="Times New Roman"/>
          <w:sz w:val="24"/>
          <w:szCs w:val="24"/>
        </w:rPr>
      </w:pPr>
    </w:p>
    <w:p w14:paraId="02EF11CA" w14:textId="25167570" w:rsidR="005A67D7" w:rsidRPr="00285FBC" w:rsidRDefault="00285FBC" w:rsidP="00A14C2B">
      <w:pPr>
        <w:pStyle w:val="Subtitle"/>
        <w:rPr>
          <w:rFonts w:ascii="Times New Roman" w:hAnsi="Times New Roman" w:cs="Times New Roman"/>
          <w:sz w:val="24"/>
          <w:szCs w:val="24"/>
        </w:rPr>
      </w:pPr>
      <w:r w:rsidRPr="00A14C2B">
        <w:rPr>
          <w:rFonts w:ascii="Times New Roman" w:hAnsi="Times New Roman" w:cs="Times New Roman"/>
          <w:sz w:val="24"/>
          <w:szCs w:val="24"/>
        </w:rPr>
        <w:t>Christopher Raine</w:t>
      </w:r>
      <w:r w:rsidR="00A14C2B">
        <w:rPr>
          <w:rFonts w:ascii="Times New Roman" w:hAnsi="Times New Roman" w:cs="Times New Roman"/>
          <w:sz w:val="24"/>
          <w:szCs w:val="24"/>
        </w:rPr>
        <w:t>,</w:t>
      </w:r>
      <w:r w:rsidR="00922028" w:rsidRPr="00A14C2B">
        <w:rPr>
          <w:rFonts w:ascii="Times New Roman" w:hAnsi="Times New Roman" w:cs="Times New Roman"/>
          <w:sz w:val="24"/>
          <w:szCs w:val="24"/>
        </w:rPr>
        <w:t xml:space="preserve"> FRCS</w:t>
      </w:r>
      <w:r w:rsidR="00A14C2B">
        <w:rPr>
          <w:rFonts w:ascii="Times New Roman" w:hAnsi="Times New Roman" w:cs="Times New Roman"/>
          <w:sz w:val="24"/>
          <w:szCs w:val="24"/>
        </w:rPr>
        <w:t>,</w:t>
      </w:r>
      <w:r w:rsidR="00922028" w:rsidRPr="00A14C2B">
        <w:rPr>
          <w:rFonts w:ascii="Times New Roman" w:hAnsi="Times New Roman" w:cs="Times New Roman"/>
          <w:sz w:val="24"/>
          <w:szCs w:val="24"/>
        </w:rPr>
        <w:t xml:space="preserve"> ChM</w:t>
      </w:r>
      <w:r w:rsidRPr="00285FBC">
        <w:rPr>
          <w:rFonts w:ascii="Times New Roman" w:hAnsi="Times New Roman" w:cs="Times New Roman"/>
          <w:sz w:val="24"/>
          <w:szCs w:val="24"/>
        </w:rPr>
        <w:t xml:space="preserve">, </w:t>
      </w:r>
      <w:r w:rsidR="00922028">
        <w:rPr>
          <w:rFonts w:ascii="Times New Roman" w:hAnsi="Times New Roman" w:cs="Times New Roman"/>
          <w:sz w:val="24"/>
          <w:szCs w:val="24"/>
        </w:rPr>
        <w:t>Rebecca Dawson</w:t>
      </w:r>
      <w:r w:rsidR="00A14C2B">
        <w:rPr>
          <w:rFonts w:ascii="Times New Roman" w:hAnsi="Times New Roman" w:cs="Times New Roman"/>
          <w:sz w:val="24"/>
          <w:szCs w:val="24"/>
        </w:rPr>
        <w:t>,</w:t>
      </w:r>
      <w:r w:rsidR="00922028">
        <w:rPr>
          <w:rFonts w:ascii="Times New Roman" w:hAnsi="Times New Roman" w:cs="Times New Roman"/>
          <w:sz w:val="24"/>
          <w:szCs w:val="24"/>
        </w:rPr>
        <w:t xml:space="preserve"> FRCS,</w:t>
      </w:r>
      <w:r w:rsidR="00632E5E" w:rsidRPr="00285FBC">
        <w:rPr>
          <w:rFonts w:ascii="Times New Roman" w:hAnsi="Times New Roman" w:cs="Times New Roman"/>
          <w:sz w:val="24"/>
          <w:szCs w:val="24"/>
        </w:rPr>
        <w:t xml:space="preserve"> Hannah Gooch</w:t>
      </w:r>
      <w:r w:rsidR="00A14C2B">
        <w:rPr>
          <w:rFonts w:ascii="Times New Roman" w:hAnsi="Times New Roman" w:cs="Times New Roman"/>
          <w:sz w:val="24"/>
          <w:szCs w:val="24"/>
        </w:rPr>
        <w:t>,</w:t>
      </w:r>
      <w:r w:rsidR="00922028">
        <w:rPr>
          <w:rFonts w:ascii="Times New Roman" w:hAnsi="Times New Roman" w:cs="Times New Roman"/>
          <w:sz w:val="24"/>
          <w:szCs w:val="24"/>
        </w:rPr>
        <w:t xml:space="preserve"> BSc</w:t>
      </w:r>
      <w:r w:rsidR="00A14C2B">
        <w:rPr>
          <w:rFonts w:ascii="Times New Roman" w:hAnsi="Times New Roman" w:cs="Times New Roman"/>
          <w:sz w:val="24"/>
          <w:szCs w:val="24"/>
        </w:rPr>
        <w:t>,</w:t>
      </w:r>
      <w:r w:rsidR="00632E5E" w:rsidRPr="00285FBC">
        <w:rPr>
          <w:rFonts w:ascii="Times New Roman" w:hAnsi="Times New Roman" w:cs="Times New Roman"/>
          <w:sz w:val="24"/>
          <w:szCs w:val="24"/>
        </w:rPr>
        <w:t xml:space="preserve"> Elizabeth Hamilton</w:t>
      </w:r>
      <w:r w:rsidR="00A14C2B">
        <w:rPr>
          <w:rFonts w:ascii="Times New Roman" w:hAnsi="Times New Roman" w:cs="Times New Roman"/>
          <w:sz w:val="24"/>
          <w:szCs w:val="24"/>
        </w:rPr>
        <w:t>,</w:t>
      </w:r>
      <w:r w:rsidR="00922028">
        <w:rPr>
          <w:rFonts w:ascii="Times New Roman" w:hAnsi="Times New Roman" w:cs="Times New Roman"/>
          <w:sz w:val="24"/>
          <w:szCs w:val="24"/>
        </w:rPr>
        <w:t xml:space="preserve"> MA, Jane Martin</w:t>
      </w:r>
      <w:r w:rsidR="00A14C2B">
        <w:rPr>
          <w:rFonts w:ascii="Times New Roman" w:hAnsi="Times New Roman" w:cs="Times New Roman"/>
          <w:sz w:val="24"/>
          <w:szCs w:val="24"/>
        </w:rPr>
        <w:t>,</w:t>
      </w:r>
      <w:r w:rsidR="00922028">
        <w:rPr>
          <w:rFonts w:ascii="Times New Roman" w:hAnsi="Times New Roman" w:cs="Times New Roman"/>
          <w:sz w:val="24"/>
          <w:szCs w:val="24"/>
        </w:rPr>
        <w:t xml:space="preserve"> MED,</w:t>
      </w:r>
      <w:r w:rsidR="00632E5E" w:rsidRPr="00285FBC">
        <w:rPr>
          <w:rFonts w:ascii="Times New Roman" w:hAnsi="Times New Roman" w:cs="Times New Roman"/>
          <w:sz w:val="24"/>
          <w:szCs w:val="24"/>
        </w:rPr>
        <w:t xml:space="preserve"> David Strachan</w:t>
      </w:r>
      <w:r w:rsidR="00A14C2B">
        <w:rPr>
          <w:rFonts w:ascii="Times New Roman" w:hAnsi="Times New Roman" w:cs="Times New Roman"/>
          <w:sz w:val="24"/>
          <w:szCs w:val="24"/>
        </w:rPr>
        <w:t>,</w:t>
      </w:r>
      <w:r w:rsidR="00922028">
        <w:rPr>
          <w:rFonts w:ascii="Times New Roman" w:hAnsi="Times New Roman" w:cs="Times New Roman"/>
          <w:sz w:val="24"/>
          <w:szCs w:val="24"/>
        </w:rPr>
        <w:t xml:space="preserve"> FRCS</w:t>
      </w:r>
    </w:p>
    <w:p w14:paraId="288A1560" w14:textId="1ABB77B0" w:rsidR="005A67D7" w:rsidRPr="00285FBC" w:rsidRDefault="00922028" w:rsidP="00A14C2B">
      <w:pPr>
        <w:pStyle w:val="Subtitle"/>
        <w:rPr>
          <w:rFonts w:ascii="Times New Roman" w:hAnsi="Times New Roman" w:cs="Times New Roman"/>
          <w:sz w:val="24"/>
          <w:szCs w:val="24"/>
        </w:rPr>
      </w:pP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of Otolaryngolo</w:t>
      </w:r>
      <w:r w:rsidR="00A803FA">
        <w:rPr>
          <w:rFonts w:ascii="Times New Roman" w:hAnsi="Times New Roman" w:cs="Times New Roman"/>
          <w:sz w:val="24"/>
          <w:szCs w:val="24"/>
        </w:rPr>
        <w:t>g</w:t>
      </w:r>
      <w:r>
        <w:rPr>
          <w:rFonts w:ascii="Times New Roman" w:hAnsi="Times New Roman" w:cs="Times New Roman"/>
          <w:sz w:val="24"/>
          <w:szCs w:val="24"/>
        </w:rPr>
        <w:t xml:space="preserve">y, </w:t>
      </w:r>
      <w:r w:rsidR="00632E5E" w:rsidRPr="00285FBC">
        <w:rPr>
          <w:rFonts w:ascii="Times New Roman" w:hAnsi="Times New Roman" w:cs="Times New Roman"/>
          <w:sz w:val="24"/>
          <w:szCs w:val="24"/>
        </w:rPr>
        <w:t>Yorkshire Auditory Implant Centre, Bradford, West Yorkshire</w:t>
      </w:r>
    </w:p>
    <w:p w14:paraId="5462D70C" w14:textId="77777777" w:rsidR="005A67D7" w:rsidRPr="00285FBC" w:rsidRDefault="005A67D7" w:rsidP="00A14C2B">
      <w:pPr>
        <w:pStyle w:val="Body"/>
        <w:rPr>
          <w:rFonts w:ascii="Times New Roman" w:hAnsi="Times New Roman" w:cs="Times New Roman"/>
          <w:sz w:val="24"/>
          <w:szCs w:val="24"/>
        </w:rPr>
      </w:pPr>
    </w:p>
    <w:p w14:paraId="6EE0C9AA" w14:textId="19DA23E9" w:rsidR="00922028" w:rsidRDefault="00922028" w:rsidP="00A14C2B">
      <w:pPr>
        <w:pStyle w:val="Body"/>
        <w:rPr>
          <w:rFonts w:ascii="Times New Roman" w:hAnsi="Times New Roman" w:cs="Times New Roman"/>
          <w:b/>
          <w:sz w:val="24"/>
          <w:szCs w:val="24"/>
        </w:rPr>
      </w:pPr>
      <w:r>
        <w:rPr>
          <w:rFonts w:ascii="Times New Roman" w:hAnsi="Times New Roman" w:cs="Times New Roman"/>
          <w:b/>
          <w:sz w:val="24"/>
          <w:szCs w:val="24"/>
        </w:rPr>
        <w:t>Introduction</w:t>
      </w:r>
      <w:r w:rsidR="00A14C2B">
        <w:rPr>
          <w:rFonts w:ascii="Times New Roman" w:hAnsi="Times New Roman" w:cs="Times New Roman"/>
          <w:b/>
          <w:sz w:val="24"/>
          <w:szCs w:val="24"/>
        </w:rPr>
        <w:t>:</w:t>
      </w:r>
    </w:p>
    <w:p w14:paraId="40A56496" w14:textId="1997DC99" w:rsidR="005A67D7" w:rsidRPr="00922028" w:rsidRDefault="00632E5E" w:rsidP="00A14C2B">
      <w:pPr>
        <w:pStyle w:val="Body"/>
        <w:rPr>
          <w:rFonts w:ascii="Times New Roman" w:hAnsi="Times New Roman" w:cs="Times New Roman"/>
          <w:b/>
          <w:sz w:val="24"/>
          <w:szCs w:val="24"/>
        </w:rPr>
      </w:pPr>
      <w:r w:rsidRPr="00285FBC">
        <w:rPr>
          <w:rFonts w:ascii="Times New Roman" w:hAnsi="Times New Roman" w:cs="Times New Roman"/>
          <w:sz w:val="24"/>
          <w:szCs w:val="24"/>
        </w:rPr>
        <w:t xml:space="preserve">Published evidence supports </w:t>
      </w:r>
      <w:r w:rsidR="00A803FA">
        <w:rPr>
          <w:rFonts w:ascii="Times New Roman" w:hAnsi="Times New Roman" w:cs="Times New Roman"/>
          <w:sz w:val="24"/>
          <w:szCs w:val="24"/>
        </w:rPr>
        <w:t xml:space="preserve">early </w:t>
      </w:r>
      <w:r w:rsidRPr="00285FBC">
        <w:rPr>
          <w:rFonts w:ascii="Times New Roman" w:hAnsi="Times New Roman" w:cs="Times New Roman"/>
          <w:sz w:val="24"/>
          <w:szCs w:val="24"/>
        </w:rPr>
        <w:t xml:space="preserve">cochlear implantation surgery in </w:t>
      </w:r>
      <w:r w:rsidR="00A803FA">
        <w:rPr>
          <w:rFonts w:ascii="Times New Roman" w:hAnsi="Times New Roman" w:cs="Times New Roman"/>
          <w:sz w:val="24"/>
          <w:szCs w:val="24"/>
        </w:rPr>
        <w:t>the congenital paediatric patients. The aim of this report was</w:t>
      </w:r>
      <w:r w:rsidRPr="00285FBC">
        <w:rPr>
          <w:rFonts w:ascii="Times New Roman" w:hAnsi="Times New Roman" w:cs="Times New Roman"/>
          <w:sz w:val="24"/>
          <w:szCs w:val="24"/>
        </w:rPr>
        <w:t xml:space="preserve"> to review the patient pathway to identify whether there are factors delaying cochlear implantation</w:t>
      </w:r>
      <w:r w:rsidR="00A803FA">
        <w:rPr>
          <w:rFonts w:ascii="Times New Roman" w:hAnsi="Times New Roman" w:cs="Times New Roman"/>
          <w:sz w:val="24"/>
          <w:szCs w:val="24"/>
        </w:rPr>
        <w:t xml:space="preserve"> and how to avoid them</w:t>
      </w:r>
      <w:r w:rsidRPr="00285FBC">
        <w:rPr>
          <w:rFonts w:ascii="Times New Roman" w:hAnsi="Times New Roman" w:cs="Times New Roman"/>
          <w:sz w:val="24"/>
          <w:szCs w:val="24"/>
        </w:rPr>
        <w:t xml:space="preserve">.  </w:t>
      </w:r>
    </w:p>
    <w:p w14:paraId="2410A2A4" w14:textId="4EEB78E0" w:rsidR="00922028" w:rsidRDefault="00632E5E" w:rsidP="00A14C2B">
      <w:pPr>
        <w:pStyle w:val="Body"/>
        <w:rPr>
          <w:rFonts w:ascii="Times New Roman" w:hAnsi="Times New Roman" w:cs="Times New Roman"/>
          <w:sz w:val="24"/>
          <w:szCs w:val="24"/>
        </w:rPr>
      </w:pPr>
      <w:r w:rsidRPr="00285FBC">
        <w:rPr>
          <w:rFonts w:ascii="Times New Roman" w:hAnsi="Times New Roman" w:cs="Times New Roman"/>
          <w:b/>
          <w:sz w:val="24"/>
          <w:szCs w:val="24"/>
        </w:rPr>
        <w:t>Material and Methods</w:t>
      </w:r>
      <w:r w:rsidR="00A14C2B">
        <w:rPr>
          <w:rFonts w:ascii="Times New Roman" w:hAnsi="Times New Roman" w:cs="Times New Roman"/>
          <w:b/>
          <w:sz w:val="24"/>
          <w:szCs w:val="24"/>
        </w:rPr>
        <w:t>:</w:t>
      </w:r>
      <w:r w:rsidR="00285FBC">
        <w:rPr>
          <w:rFonts w:ascii="Times New Roman" w:hAnsi="Times New Roman" w:cs="Times New Roman"/>
          <w:sz w:val="24"/>
          <w:szCs w:val="24"/>
        </w:rPr>
        <w:t xml:space="preserve"> </w:t>
      </w:r>
    </w:p>
    <w:p w14:paraId="2D3C2062" w14:textId="2A26D058" w:rsidR="005A67D7" w:rsidRPr="00285FBC" w:rsidRDefault="00A803FA" w:rsidP="00A14C2B">
      <w:pPr>
        <w:pStyle w:val="Body"/>
        <w:rPr>
          <w:rFonts w:ascii="Times New Roman" w:hAnsi="Times New Roman" w:cs="Times New Roman"/>
          <w:sz w:val="24"/>
          <w:szCs w:val="24"/>
        </w:rPr>
      </w:pPr>
      <w:r>
        <w:rPr>
          <w:rFonts w:ascii="Times New Roman" w:hAnsi="Times New Roman" w:cs="Times New Roman"/>
          <w:sz w:val="24"/>
          <w:szCs w:val="24"/>
        </w:rPr>
        <w:t>Paediatric</w:t>
      </w:r>
      <w:r w:rsidR="00632E5E" w:rsidRPr="00285FBC">
        <w:rPr>
          <w:rFonts w:ascii="Times New Roman" w:hAnsi="Times New Roman" w:cs="Times New Roman"/>
          <w:sz w:val="24"/>
          <w:szCs w:val="24"/>
        </w:rPr>
        <w:t xml:space="preserve"> records </w:t>
      </w:r>
      <w:r>
        <w:rPr>
          <w:rFonts w:ascii="Times New Roman" w:hAnsi="Times New Roman" w:cs="Times New Roman"/>
          <w:sz w:val="24"/>
          <w:szCs w:val="24"/>
        </w:rPr>
        <w:t xml:space="preserve">for all CI patients aged </w:t>
      </w:r>
      <w:r w:rsidRPr="0019477C">
        <w:rPr>
          <w:rFonts w:ascii="MS Gothic" w:eastAsia="MS Gothic" w:hAnsi="MS Gothic" w:hint="eastAsia"/>
        </w:rPr>
        <w:t>≤</w:t>
      </w:r>
      <w:r w:rsidR="00632E5E" w:rsidRPr="00285FBC">
        <w:rPr>
          <w:rFonts w:ascii="Times New Roman" w:hAnsi="Times New Roman" w:cs="Times New Roman"/>
          <w:sz w:val="24"/>
          <w:szCs w:val="24"/>
        </w:rPr>
        <w:t>5 years at the time of surgery over a 4</w:t>
      </w:r>
      <w:r w:rsidR="00A14C2B">
        <w:rPr>
          <w:rFonts w:ascii="Times New Roman" w:hAnsi="Times New Roman" w:cs="Times New Roman"/>
          <w:sz w:val="24"/>
          <w:szCs w:val="24"/>
        </w:rPr>
        <w:t>-</w:t>
      </w:r>
      <w:r w:rsidR="00632E5E" w:rsidRPr="00285FBC">
        <w:rPr>
          <w:rFonts w:ascii="Times New Roman" w:hAnsi="Times New Roman" w:cs="Times New Roman"/>
          <w:sz w:val="24"/>
          <w:szCs w:val="24"/>
        </w:rPr>
        <w:t xml:space="preserve">year period were reviewed.  Data collected </w:t>
      </w:r>
      <w:r w:rsidR="00A14C2B">
        <w:rPr>
          <w:rFonts w:ascii="Times New Roman" w:hAnsi="Times New Roman" w:cs="Times New Roman"/>
          <w:sz w:val="24"/>
          <w:szCs w:val="24"/>
        </w:rPr>
        <w:t xml:space="preserve">were </w:t>
      </w:r>
      <w:r w:rsidR="00632E5E" w:rsidRPr="00285FBC">
        <w:rPr>
          <w:rFonts w:ascii="Times New Roman" w:hAnsi="Times New Roman" w:cs="Times New Roman"/>
          <w:sz w:val="24"/>
          <w:szCs w:val="24"/>
        </w:rPr>
        <w:t xml:space="preserve">related to referral, audiological testing before and after surgery, medical </w:t>
      </w:r>
      <w:r w:rsidR="00A14C2B">
        <w:rPr>
          <w:rFonts w:ascii="Times New Roman" w:hAnsi="Times New Roman" w:cs="Times New Roman"/>
          <w:sz w:val="24"/>
          <w:szCs w:val="24"/>
        </w:rPr>
        <w:t>and</w:t>
      </w:r>
      <w:r w:rsidR="00632E5E" w:rsidRPr="00285FBC">
        <w:rPr>
          <w:rFonts w:ascii="Times New Roman" w:hAnsi="Times New Roman" w:cs="Times New Roman"/>
          <w:sz w:val="24"/>
          <w:szCs w:val="24"/>
        </w:rPr>
        <w:t xml:space="preserve"> social history</w:t>
      </w:r>
      <w:r w:rsidR="00A14C2B">
        <w:rPr>
          <w:rFonts w:ascii="Times New Roman" w:hAnsi="Times New Roman" w:cs="Times New Roman"/>
          <w:sz w:val="24"/>
          <w:szCs w:val="24"/>
        </w:rPr>
        <w:t>,</w:t>
      </w:r>
      <w:r w:rsidR="00632E5E" w:rsidRPr="00285FBC">
        <w:rPr>
          <w:rFonts w:ascii="Times New Roman" w:hAnsi="Times New Roman" w:cs="Times New Roman"/>
          <w:sz w:val="24"/>
          <w:szCs w:val="24"/>
        </w:rPr>
        <w:t xml:space="preserve"> and key points of contact with the multidisciplinary team.  Two groups were identified</w:t>
      </w:r>
      <w:r w:rsidR="00A14C2B">
        <w:rPr>
          <w:rFonts w:ascii="Times New Roman" w:hAnsi="Times New Roman" w:cs="Times New Roman"/>
          <w:sz w:val="24"/>
          <w:szCs w:val="24"/>
        </w:rPr>
        <w:t xml:space="preserve">:  </w:t>
      </w:r>
      <w:r w:rsidR="00632E5E" w:rsidRPr="00285FBC">
        <w:rPr>
          <w:rFonts w:ascii="Times New Roman" w:hAnsi="Times New Roman" w:cs="Times New Roman"/>
          <w:sz w:val="24"/>
          <w:szCs w:val="24"/>
        </w:rPr>
        <w:t>those implanted</w:t>
      </w:r>
      <w:r>
        <w:rPr>
          <w:rFonts w:ascii="Times New Roman" w:hAnsi="Times New Roman" w:cs="Times New Roman"/>
          <w:sz w:val="24"/>
          <w:szCs w:val="24"/>
        </w:rPr>
        <w:t xml:space="preserve"> </w:t>
      </w:r>
      <w:r w:rsidRPr="0019477C">
        <w:rPr>
          <w:rFonts w:ascii="MS Gothic" w:eastAsia="MS Gothic" w:hAnsi="MS Gothic" w:hint="eastAsia"/>
        </w:rPr>
        <w:t>≤</w:t>
      </w:r>
      <w:r>
        <w:rPr>
          <w:rFonts w:ascii="Times New Roman" w:hAnsi="Times New Roman" w:cs="Times New Roman"/>
          <w:sz w:val="24"/>
          <w:szCs w:val="24"/>
        </w:rPr>
        <w:t xml:space="preserve">18 months and those </w:t>
      </w:r>
      <w:r w:rsidR="00632E5E" w:rsidRPr="00285FBC">
        <w:rPr>
          <w:rFonts w:ascii="Times New Roman" w:hAnsi="Times New Roman" w:cs="Times New Roman"/>
          <w:sz w:val="24"/>
          <w:szCs w:val="24"/>
        </w:rPr>
        <w:t xml:space="preserve">between 18 months and 5 years. </w:t>
      </w:r>
    </w:p>
    <w:p w14:paraId="76B308EB" w14:textId="3E5E9918" w:rsidR="00922028" w:rsidRDefault="00632E5E" w:rsidP="00A14C2B">
      <w:pPr>
        <w:pStyle w:val="Body"/>
        <w:rPr>
          <w:rFonts w:ascii="Times New Roman" w:hAnsi="Times New Roman" w:cs="Times New Roman"/>
          <w:sz w:val="24"/>
          <w:szCs w:val="24"/>
        </w:rPr>
      </w:pPr>
      <w:r w:rsidRPr="00285FBC">
        <w:rPr>
          <w:rFonts w:ascii="Times New Roman" w:hAnsi="Times New Roman" w:cs="Times New Roman"/>
          <w:b/>
          <w:sz w:val="24"/>
          <w:szCs w:val="24"/>
        </w:rPr>
        <w:t>Results</w:t>
      </w:r>
      <w:r w:rsidR="00A14C2B">
        <w:rPr>
          <w:rFonts w:ascii="Times New Roman" w:hAnsi="Times New Roman" w:cs="Times New Roman"/>
          <w:b/>
          <w:sz w:val="24"/>
          <w:szCs w:val="24"/>
        </w:rPr>
        <w:t>:</w:t>
      </w:r>
      <w:r w:rsidR="00285FBC">
        <w:rPr>
          <w:rFonts w:ascii="Times New Roman" w:hAnsi="Times New Roman" w:cs="Times New Roman"/>
          <w:sz w:val="24"/>
          <w:szCs w:val="24"/>
        </w:rPr>
        <w:t xml:space="preserve"> </w:t>
      </w:r>
    </w:p>
    <w:p w14:paraId="4D6A1DD9" w14:textId="30566A43" w:rsidR="005A67D7" w:rsidRPr="00285FBC" w:rsidRDefault="00632E5E" w:rsidP="00A14C2B">
      <w:pPr>
        <w:pStyle w:val="Body"/>
        <w:rPr>
          <w:rFonts w:ascii="Times New Roman" w:hAnsi="Times New Roman" w:cs="Times New Roman"/>
          <w:sz w:val="24"/>
          <w:szCs w:val="24"/>
        </w:rPr>
      </w:pPr>
      <w:r w:rsidRPr="00285FBC">
        <w:rPr>
          <w:rFonts w:ascii="Times New Roman" w:hAnsi="Times New Roman" w:cs="Times New Roman"/>
          <w:sz w:val="24"/>
          <w:szCs w:val="24"/>
        </w:rPr>
        <w:t>70 patients were identified</w:t>
      </w:r>
      <w:r w:rsidR="00A14C2B">
        <w:rPr>
          <w:rFonts w:ascii="Times New Roman" w:hAnsi="Times New Roman" w:cs="Times New Roman"/>
          <w:sz w:val="24"/>
          <w:szCs w:val="24"/>
        </w:rPr>
        <w:t>,</w:t>
      </w:r>
      <w:r w:rsidRPr="00285FBC">
        <w:rPr>
          <w:rFonts w:ascii="Times New Roman" w:hAnsi="Times New Roman" w:cs="Times New Roman"/>
          <w:sz w:val="24"/>
          <w:szCs w:val="24"/>
        </w:rPr>
        <w:t xml:space="preserve"> of whom 20 had progressive deafness </w:t>
      </w:r>
      <w:r w:rsidR="00A14C2B">
        <w:rPr>
          <w:rFonts w:ascii="Times New Roman" w:hAnsi="Times New Roman" w:cs="Times New Roman"/>
          <w:sz w:val="24"/>
          <w:szCs w:val="24"/>
        </w:rPr>
        <w:t xml:space="preserve">and </w:t>
      </w:r>
      <w:r w:rsidRPr="00285FBC">
        <w:rPr>
          <w:rFonts w:ascii="Times New Roman" w:hAnsi="Times New Roman" w:cs="Times New Roman"/>
          <w:sz w:val="24"/>
          <w:szCs w:val="24"/>
        </w:rPr>
        <w:t>so were excluded.  Of the resulting 50 patients, 23 had a unilateral or</w:t>
      </w:r>
      <w:r w:rsidR="00A803FA">
        <w:rPr>
          <w:rFonts w:ascii="Times New Roman" w:hAnsi="Times New Roman" w:cs="Times New Roman"/>
          <w:sz w:val="24"/>
          <w:szCs w:val="24"/>
        </w:rPr>
        <w:t xml:space="preserve"> bilateral cochlear implant</w:t>
      </w:r>
      <w:r w:rsidRPr="00285FBC">
        <w:rPr>
          <w:rFonts w:ascii="Times New Roman" w:hAnsi="Times New Roman" w:cs="Times New Roman"/>
          <w:sz w:val="24"/>
          <w:szCs w:val="24"/>
        </w:rPr>
        <w:t xml:space="preserve"> </w:t>
      </w:r>
      <w:r w:rsidR="00A803FA" w:rsidRPr="0019477C">
        <w:rPr>
          <w:rFonts w:ascii="MS Gothic" w:eastAsia="MS Gothic" w:hAnsi="MS Gothic" w:hint="eastAsia"/>
        </w:rPr>
        <w:t>≤</w:t>
      </w:r>
      <w:r w:rsidR="00A803FA">
        <w:rPr>
          <w:rFonts w:ascii="Times New Roman" w:hAnsi="Times New Roman" w:cs="Times New Roman"/>
          <w:sz w:val="24"/>
          <w:szCs w:val="24"/>
        </w:rPr>
        <w:t xml:space="preserve">18 months </w:t>
      </w:r>
      <w:r w:rsidRPr="00285FBC">
        <w:rPr>
          <w:rFonts w:ascii="Times New Roman" w:hAnsi="Times New Roman" w:cs="Times New Roman"/>
          <w:sz w:val="24"/>
          <w:szCs w:val="24"/>
        </w:rPr>
        <w:t>(CI&lt;18m)</w:t>
      </w:r>
      <w:r w:rsidR="00A14C2B">
        <w:rPr>
          <w:rFonts w:ascii="Times New Roman" w:hAnsi="Times New Roman" w:cs="Times New Roman"/>
          <w:sz w:val="24"/>
          <w:szCs w:val="24"/>
        </w:rPr>
        <w:t xml:space="preserve"> and</w:t>
      </w:r>
      <w:r w:rsidRPr="00285FBC">
        <w:rPr>
          <w:rFonts w:ascii="Times New Roman" w:hAnsi="Times New Roman" w:cs="Times New Roman"/>
          <w:sz w:val="24"/>
          <w:szCs w:val="24"/>
        </w:rPr>
        <w:t xml:space="preserve"> 27 aged more than 18 months (CI&gt;18m).  The majority of patients </w:t>
      </w:r>
      <w:r w:rsidR="00A803FA">
        <w:rPr>
          <w:rFonts w:ascii="Times New Roman" w:hAnsi="Times New Roman" w:cs="Times New Roman"/>
          <w:sz w:val="24"/>
          <w:szCs w:val="24"/>
        </w:rPr>
        <w:t>ha</w:t>
      </w:r>
      <w:r w:rsidRPr="00285FBC">
        <w:rPr>
          <w:rFonts w:ascii="Times New Roman" w:hAnsi="Times New Roman" w:cs="Times New Roman"/>
          <w:sz w:val="24"/>
          <w:szCs w:val="24"/>
        </w:rPr>
        <w:t>d had newborn hearing screening within t</w:t>
      </w:r>
      <w:r w:rsidR="00A803FA">
        <w:rPr>
          <w:rFonts w:ascii="Times New Roman" w:hAnsi="Times New Roman" w:cs="Times New Roman"/>
          <w:sz w:val="24"/>
          <w:szCs w:val="24"/>
        </w:rPr>
        <w:t xml:space="preserve">heir first month of life. </w:t>
      </w:r>
      <w:r w:rsidRPr="00285FBC">
        <w:rPr>
          <w:rFonts w:ascii="Times New Roman" w:hAnsi="Times New Roman" w:cs="Times New Roman"/>
          <w:sz w:val="24"/>
          <w:szCs w:val="24"/>
        </w:rPr>
        <w:t xml:space="preserve">Referral varied widely between the two groups, with a mean age at the time of referral in the CI&lt;18m group of 7 months compared to 19.4 months in CI&gt;18m.  Audiological assessment in the group implanted aged &gt;18 months took longer at 5.5 months compared to 3.5 months, though obvious patient outliers were identified.  The number of appointments with both audiology and ENT surgeons were very similar.  Other factors found more commonly in the group implanted aged &gt;18 months were failure to attend appointments, concern about hearing aid use, prematurity, comorbidities, and falling outside the national criteria for implantation.  Incidence of otitis media with effusion and requirement for grommet insertion were very similar between the two groups, and failure to condition to VRA testing was more common in the group implanted at a younger age.  </w:t>
      </w:r>
    </w:p>
    <w:p w14:paraId="7B07FF0C" w14:textId="54600BDB" w:rsidR="00922028" w:rsidRDefault="00632E5E" w:rsidP="00A14C2B">
      <w:pPr>
        <w:pStyle w:val="Body"/>
        <w:rPr>
          <w:rFonts w:ascii="Times New Roman" w:hAnsi="Times New Roman" w:cs="Times New Roman"/>
          <w:sz w:val="24"/>
          <w:szCs w:val="24"/>
        </w:rPr>
      </w:pPr>
      <w:r w:rsidRPr="00285FBC">
        <w:rPr>
          <w:rFonts w:ascii="Times New Roman" w:hAnsi="Times New Roman" w:cs="Times New Roman"/>
          <w:b/>
          <w:sz w:val="24"/>
          <w:szCs w:val="24"/>
        </w:rPr>
        <w:t>Conclusions</w:t>
      </w:r>
      <w:r w:rsidR="00A14C2B">
        <w:rPr>
          <w:rFonts w:ascii="Times New Roman" w:hAnsi="Times New Roman" w:cs="Times New Roman"/>
          <w:b/>
          <w:sz w:val="24"/>
          <w:szCs w:val="24"/>
        </w:rPr>
        <w:t>:</w:t>
      </w:r>
    </w:p>
    <w:p w14:paraId="60387CF5" w14:textId="0A66AC9A" w:rsidR="005A67D7" w:rsidRPr="00285FBC" w:rsidRDefault="00632E5E" w:rsidP="00A14C2B">
      <w:pPr>
        <w:pStyle w:val="Body"/>
        <w:rPr>
          <w:rFonts w:ascii="Times New Roman" w:hAnsi="Times New Roman" w:cs="Times New Roman"/>
          <w:sz w:val="24"/>
          <w:szCs w:val="24"/>
        </w:rPr>
      </w:pPr>
      <w:r w:rsidRPr="00285FBC">
        <w:rPr>
          <w:rFonts w:ascii="Times New Roman" w:hAnsi="Times New Roman" w:cs="Times New Roman"/>
          <w:sz w:val="24"/>
          <w:szCs w:val="24"/>
        </w:rPr>
        <w:t xml:space="preserve">The main learning points identified by this study are the continuing need for education in referring teams to ensure early referral and a full multidisciplinary discussion of patients on a longer assessment pathway to identify avoidable delays.  </w:t>
      </w:r>
      <w:r w:rsidR="005206EA">
        <w:rPr>
          <w:rFonts w:ascii="Times New Roman" w:hAnsi="Times New Roman" w:cs="Times New Roman"/>
          <w:sz w:val="24"/>
          <w:szCs w:val="24"/>
        </w:rPr>
        <w:t>S</w:t>
      </w:r>
      <w:r w:rsidRPr="00285FBC">
        <w:rPr>
          <w:rFonts w:ascii="Times New Roman" w:hAnsi="Times New Roman" w:cs="Times New Roman"/>
          <w:sz w:val="24"/>
          <w:szCs w:val="24"/>
        </w:rPr>
        <w:t xml:space="preserve">ome congenitally deaf </w:t>
      </w:r>
      <w:proofErr w:type="spellStart"/>
      <w:r w:rsidRPr="00285FBC">
        <w:rPr>
          <w:rFonts w:ascii="Times New Roman" w:hAnsi="Times New Roman" w:cs="Times New Roman"/>
          <w:sz w:val="24"/>
          <w:szCs w:val="24"/>
        </w:rPr>
        <w:t>paediatric</w:t>
      </w:r>
      <w:proofErr w:type="spellEnd"/>
      <w:r w:rsidRPr="00285FBC">
        <w:rPr>
          <w:rFonts w:ascii="Times New Roman" w:hAnsi="Times New Roman" w:cs="Times New Roman"/>
          <w:sz w:val="24"/>
          <w:szCs w:val="24"/>
        </w:rPr>
        <w:t xml:space="preserve"> patients take a much longer time to </w:t>
      </w:r>
      <w:r w:rsidR="005206EA">
        <w:rPr>
          <w:rFonts w:ascii="Times New Roman" w:hAnsi="Times New Roman" w:cs="Times New Roman"/>
          <w:sz w:val="24"/>
          <w:szCs w:val="24"/>
        </w:rPr>
        <w:t>test</w:t>
      </w:r>
      <w:r w:rsidRPr="00285FBC">
        <w:rPr>
          <w:rFonts w:ascii="Times New Roman" w:hAnsi="Times New Roman" w:cs="Times New Roman"/>
          <w:sz w:val="24"/>
          <w:szCs w:val="24"/>
        </w:rPr>
        <w:t>, and there is limited evidence in the literature focusing on this particular group.  The risk of implanting without the child able to condition to audiological testing is over-programming and an unpleasant sound stimulus</w:t>
      </w:r>
      <w:r w:rsidR="00A14C2B">
        <w:rPr>
          <w:rFonts w:ascii="Times New Roman" w:hAnsi="Times New Roman" w:cs="Times New Roman"/>
          <w:sz w:val="24"/>
          <w:szCs w:val="24"/>
        </w:rPr>
        <w:t>,</w:t>
      </w:r>
      <w:r w:rsidRPr="00285FBC">
        <w:rPr>
          <w:rFonts w:ascii="Times New Roman" w:hAnsi="Times New Roman" w:cs="Times New Roman"/>
          <w:sz w:val="24"/>
          <w:szCs w:val="24"/>
        </w:rPr>
        <w:t xml:space="preserve"> resulting in failure to wear the cochlear implant processor.  However</w:t>
      </w:r>
      <w:r w:rsidR="00A14C2B">
        <w:rPr>
          <w:rFonts w:ascii="Times New Roman" w:hAnsi="Times New Roman" w:cs="Times New Roman"/>
          <w:sz w:val="24"/>
          <w:szCs w:val="24"/>
        </w:rPr>
        <w:t>,</w:t>
      </w:r>
      <w:bookmarkStart w:id="0" w:name="_GoBack"/>
      <w:bookmarkEnd w:id="0"/>
      <w:r w:rsidRPr="00285FBC">
        <w:rPr>
          <w:rFonts w:ascii="Times New Roman" w:hAnsi="Times New Roman" w:cs="Times New Roman"/>
          <w:sz w:val="24"/>
          <w:szCs w:val="24"/>
        </w:rPr>
        <w:t xml:space="preserve"> we do not know if the adverse outcomes described in the literature resulting from a delay in accessing sound outweighs the benefit gained by completing assessment. A prospective </w:t>
      </w:r>
      <w:proofErr w:type="spellStart"/>
      <w:r w:rsidRPr="00285FBC">
        <w:rPr>
          <w:rFonts w:ascii="Times New Roman" w:hAnsi="Times New Roman" w:cs="Times New Roman"/>
          <w:sz w:val="24"/>
          <w:szCs w:val="24"/>
        </w:rPr>
        <w:t>randomised</w:t>
      </w:r>
      <w:proofErr w:type="spellEnd"/>
      <w:r w:rsidRPr="00285FBC">
        <w:rPr>
          <w:rFonts w:ascii="Times New Roman" w:hAnsi="Times New Roman" w:cs="Times New Roman"/>
          <w:sz w:val="24"/>
          <w:szCs w:val="24"/>
        </w:rPr>
        <w:t xml:space="preserve"> study examining whether or not improved benefit is gained from earlier implantation prior to completion of audiological assessment with visual reinforcement audiology would be of huge benefit in this particularly complex patient group.  </w:t>
      </w:r>
    </w:p>
    <w:p w14:paraId="721EA109" w14:textId="77777777" w:rsidR="005A67D7" w:rsidRPr="00285FBC" w:rsidRDefault="005A67D7" w:rsidP="00A14C2B">
      <w:pPr>
        <w:pStyle w:val="Body"/>
        <w:rPr>
          <w:rFonts w:ascii="Times New Roman" w:hAnsi="Times New Roman" w:cs="Times New Roman"/>
          <w:sz w:val="24"/>
          <w:szCs w:val="24"/>
        </w:rPr>
      </w:pPr>
    </w:p>
    <w:p w14:paraId="1C14D4E7" w14:textId="77777777" w:rsidR="005A67D7" w:rsidRPr="00285FBC" w:rsidRDefault="005A67D7" w:rsidP="00A14C2B">
      <w:pPr>
        <w:pStyle w:val="Body"/>
        <w:rPr>
          <w:rFonts w:ascii="Times New Roman" w:hAnsi="Times New Roman" w:cs="Times New Roman"/>
          <w:sz w:val="24"/>
          <w:szCs w:val="24"/>
        </w:rPr>
      </w:pPr>
    </w:p>
    <w:p w14:paraId="6638547E" w14:textId="77777777" w:rsidR="005A67D7" w:rsidRPr="00285FBC" w:rsidRDefault="005A67D7" w:rsidP="00A14C2B">
      <w:pPr>
        <w:pStyle w:val="Body"/>
        <w:rPr>
          <w:rFonts w:ascii="Times New Roman" w:hAnsi="Times New Roman" w:cs="Times New Roman"/>
          <w:sz w:val="24"/>
          <w:szCs w:val="24"/>
        </w:rPr>
      </w:pPr>
    </w:p>
    <w:sectPr w:rsidR="005A67D7" w:rsidRPr="00285FBC" w:rsidSect="00A14C2B">
      <w:headerReference w:type="default" r:id="rId6"/>
      <w:footerReference w:type="default" r:id="rId7"/>
      <w:pgSz w:w="11906" w:h="16838"/>
      <w:pgMar w:top="1440" w:right="720" w:bottom="878" w:left="216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E7D5B" w14:textId="77777777" w:rsidR="00EF796C" w:rsidRDefault="00EF796C">
      <w:r>
        <w:separator/>
      </w:r>
    </w:p>
  </w:endnote>
  <w:endnote w:type="continuationSeparator" w:id="0">
    <w:p w14:paraId="484FF69B" w14:textId="77777777" w:rsidR="00EF796C" w:rsidRDefault="00EF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8A731" w14:textId="77777777" w:rsidR="00A803FA" w:rsidRDefault="00A803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9F76E" w14:textId="77777777" w:rsidR="00EF796C" w:rsidRDefault="00EF796C">
      <w:r>
        <w:separator/>
      </w:r>
    </w:p>
  </w:footnote>
  <w:footnote w:type="continuationSeparator" w:id="0">
    <w:p w14:paraId="52DC2DA8" w14:textId="77777777" w:rsidR="00EF796C" w:rsidRDefault="00EF7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74E8" w14:textId="77777777" w:rsidR="00A803FA" w:rsidRDefault="00A803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67D7"/>
    <w:rsid w:val="00285FBC"/>
    <w:rsid w:val="005206EA"/>
    <w:rsid w:val="005A67D7"/>
    <w:rsid w:val="00632E5E"/>
    <w:rsid w:val="00922028"/>
    <w:rsid w:val="00A14C2B"/>
    <w:rsid w:val="00A803FA"/>
    <w:rsid w:val="00EF01B7"/>
    <w:rsid w:val="00EF796C"/>
    <w:rsid w:val="00F827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EF0E3"/>
  <w15:docId w15:val="{B9AE4058-1A26-43BC-A220-3769C6CA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lang w:val="en-US"/>
    </w:rPr>
  </w:style>
  <w:style w:type="paragraph" w:customStyle="1" w:styleId="Body">
    <w:name w:val="Body"/>
    <w:rPr>
      <w:rFonts w:ascii="Helvetica" w:hAnsi="Helvetica" w:cs="Arial Unicode MS"/>
      <w:color w:val="000000"/>
      <w:sz w:val="22"/>
      <w:szCs w:val="22"/>
      <w:lang w:val="en-US"/>
    </w:rPr>
  </w:style>
  <w:style w:type="paragraph" w:styleId="Subtitle">
    <w:name w:val="Subtitle"/>
    <w:next w:val="Body"/>
    <w:pPr>
      <w:keepNext/>
    </w:pPr>
    <w:rPr>
      <w:rFonts w:ascii="Helvetica" w:hAnsi="Helvetica" w:cs="Arial Unicode MS"/>
      <w:color w:val="000000"/>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Ear Trust</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cp:lastModifiedBy>
  <cp:revision>5</cp:revision>
  <dcterms:created xsi:type="dcterms:W3CDTF">2017-10-27T18:25:00Z</dcterms:created>
  <dcterms:modified xsi:type="dcterms:W3CDTF">2018-01-16T21:41:00Z</dcterms:modified>
</cp:coreProperties>
</file>