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8705B" w14:textId="77777777" w:rsidR="00780869" w:rsidRDefault="00780869" w:rsidP="00780869">
      <w:pPr>
        <w:pStyle w:val="NormalWeb"/>
        <w:spacing w:before="0" w:after="0"/>
        <w:ind w:firstLine="708"/>
        <w:jc w:val="center"/>
        <w:rPr>
          <w:rFonts w:ascii="Arial" w:hAnsi="Arial" w:cs="Arial"/>
          <w:b/>
          <w:sz w:val="22"/>
          <w:szCs w:val="22"/>
          <w:lang w:val="en-GB" w:bidi="hi-IN"/>
        </w:rPr>
      </w:pPr>
      <w:bookmarkStart w:id="0" w:name="_GoBack"/>
      <w:bookmarkEnd w:id="0"/>
      <w:r w:rsidRPr="00780869">
        <w:rPr>
          <w:rFonts w:ascii="Arial" w:hAnsi="Arial" w:cs="Arial"/>
          <w:b/>
          <w:sz w:val="22"/>
          <w:szCs w:val="22"/>
          <w:lang w:val="en-GB" w:bidi="hi-IN"/>
        </w:rPr>
        <w:t xml:space="preserve">The role of omohyoid muscle entrapment of the internal jugular vein and is surgical transection in </w:t>
      </w:r>
      <w:proofErr w:type="spellStart"/>
      <w:r w:rsidRPr="00780869">
        <w:rPr>
          <w:rFonts w:ascii="Arial" w:hAnsi="Arial" w:cs="Arial"/>
          <w:b/>
          <w:sz w:val="22"/>
          <w:szCs w:val="22"/>
          <w:lang w:val="en-GB" w:bidi="hi-IN"/>
        </w:rPr>
        <w:t>Ménière's</w:t>
      </w:r>
      <w:proofErr w:type="spellEnd"/>
      <w:r w:rsidRPr="00780869">
        <w:rPr>
          <w:rFonts w:ascii="Arial" w:hAnsi="Arial" w:cs="Arial"/>
          <w:b/>
          <w:sz w:val="22"/>
          <w:szCs w:val="22"/>
          <w:lang w:val="en-GB" w:bidi="hi-IN"/>
        </w:rPr>
        <w:t xml:space="preserve"> disease and other inner </w:t>
      </w:r>
      <w:proofErr w:type="gramStart"/>
      <w:r w:rsidRPr="00780869">
        <w:rPr>
          <w:rFonts w:ascii="Arial" w:hAnsi="Arial" w:cs="Arial"/>
          <w:b/>
          <w:sz w:val="22"/>
          <w:szCs w:val="22"/>
          <w:lang w:val="en-GB" w:bidi="hi-IN"/>
        </w:rPr>
        <w:t>ear  disorders</w:t>
      </w:r>
      <w:proofErr w:type="gramEnd"/>
    </w:p>
    <w:p w14:paraId="678B2195" w14:textId="77777777" w:rsidR="00780869" w:rsidRPr="00780869" w:rsidRDefault="00780869" w:rsidP="00780869">
      <w:pPr>
        <w:pStyle w:val="NormalWeb"/>
        <w:spacing w:before="0" w:after="0"/>
        <w:ind w:firstLine="708"/>
        <w:jc w:val="center"/>
        <w:rPr>
          <w:rFonts w:ascii="Arial" w:hAnsi="Arial" w:cs="Arial"/>
          <w:b/>
          <w:sz w:val="22"/>
          <w:szCs w:val="22"/>
          <w:lang w:val="en-GB" w:bidi="hi-IN"/>
        </w:rPr>
      </w:pPr>
    </w:p>
    <w:p w14:paraId="5F9438C1" w14:textId="77777777" w:rsidR="00780869" w:rsidRDefault="00780869" w:rsidP="00780869">
      <w:pPr>
        <w:pStyle w:val="NormalWeb"/>
        <w:spacing w:before="0" w:after="0"/>
        <w:ind w:firstLine="708"/>
        <w:jc w:val="center"/>
        <w:rPr>
          <w:rFonts w:ascii="Arial" w:hAnsi="Arial" w:cs="Arial"/>
          <w:b/>
          <w:sz w:val="22"/>
          <w:szCs w:val="22"/>
        </w:rPr>
      </w:pPr>
      <w:r w:rsidRPr="00780869">
        <w:rPr>
          <w:rFonts w:ascii="Arial" w:hAnsi="Arial" w:cs="Arial"/>
          <w:b/>
          <w:sz w:val="22"/>
          <w:szCs w:val="22"/>
        </w:rPr>
        <w:t>G.N. Frau (1), F. Maronato (1), R. Pagani (2), N. Agarwal (3), C. Contarino (4), E. F. Toro (5).</w:t>
      </w:r>
    </w:p>
    <w:p w14:paraId="545225F8" w14:textId="77777777" w:rsidR="00780869" w:rsidRPr="00780869" w:rsidRDefault="00780869" w:rsidP="00780869">
      <w:pPr>
        <w:pStyle w:val="NormalWeb"/>
        <w:spacing w:before="0" w:after="0"/>
        <w:ind w:firstLine="708"/>
        <w:jc w:val="center"/>
        <w:rPr>
          <w:rFonts w:ascii="Arial" w:hAnsi="Arial" w:cs="Arial"/>
          <w:b/>
          <w:sz w:val="22"/>
          <w:szCs w:val="22"/>
        </w:rPr>
      </w:pPr>
    </w:p>
    <w:p w14:paraId="6E877D79" w14:textId="77777777" w:rsidR="00780869" w:rsidRPr="00780869" w:rsidRDefault="00780869" w:rsidP="00780869">
      <w:pPr>
        <w:pStyle w:val="NormalWeb"/>
        <w:spacing w:before="0" w:after="0"/>
        <w:ind w:left="357"/>
        <w:rPr>
          <w:rFonts w:ascii="Arial" w:hAnsi="Arial" w:cs="Arial"/>
          <w:sz w:val="22"/>
          <w:szCs w:val="22"/>
        </w:rPr>
      </w:pPr>
      <w:r w:rsidRPr="00780869">
        <w:rPr>
          <w:rFonts w:ascii="Arial" w:hAnsi="Arial" w:cs="Arial"/>
          <w:sz w:val="22"/>
          <w:szCs w:val="22"/>
        </w:rPr>
        <w:t>1 ENT Department, Ospedale Santa Maria del Carmine, Rovereto (TN), Italy</w:t>
      </w:r>
    </w:p>
    <w:p w14:paraId="5EE577C0" w14:textId="77777777" w:rsidR="00780869" w:rsidRPr="00780869" w:rsidRDefault="00780869" w:rsidP="00780869">
      <w:pPr>
        <w:pStyle w:val="NormalWeb"/>
        <w:spacing w:before="0" w:after="0"/>
        <w:ind w:left="357"/>
        <w:rPr>
          <w:rFonts w:ascii="Arial" w:hAnsi="Arial" w:cs="Arial"/>
          <w:sz w:val="22"/>
          <w:szCs w:val="22"/>
        </w:rPr>
      </w:pPr>
      <w:r w:rsidRPr="00780869">
        <w:rPr>
          <w:rFonts w:ascii="Arial" w:hAnsi="Arial" w:cs="Arial"/>
          <w:sz w:val="22"/>
          <w:szCs w:val="22"/>
        </w:rPr>
        <w:t>2 Vascular Surgeon, Studio Medico di Diagnostica Vascolare Sanremo (IM), Italy.</w:t>
      </w:r>
    </w:p>
    <w:p w14:paraId="242FF710" w14:textId="77777777" w:rsidR="00780869" w:rsidRPr="00780869" w:rsidRDefault="00780869" w:rsidP="00780869">
      <w:pPr>
        <w:pStyle w:val="NormalWeb"/>
        <w:spacing w:before="0" w:after="0"/>
        <w:ind w:left="357"/>
        <w:rPr>
          <w:rFonts w:ascii="Arial" w:hAnsi="Arial" w:cs="Arial"/>
          <w:sz w:val="22"/>
          <w:szCs w:val="22"/>
        </w:rPr>
      </w:pPr>
      <w:r w:rsidRPr="00780869">
        <w:rPr>
          <w:rFonts w:ascii="Arial" w:hAnsi="Arial" w:cs="Arial"/>
          <w:sz w:val="22"/>
          <w:szCs w:val="22"/>
        </w:rPr>
        <w:t>3 Radiology, Santa Maria del Carmine, Rovereto (TN), Italy</w:t>
      </w:r>
    </w:p>
    <w:p w14:paraId="5F25F362" w14:textId="77777777" w:rsidR="00780869" w:rsidRPr="00780869" w:rsidRDefault="00780869" w:rsidP="00780869">
      <w:pPr>
        <w:pStyle w:val="NormalWeb"/>
        <w:spacing w:before="0" w:after="0"/>
        <w:ind w:left="357"/>
        <w:rPr>
          <w:rFonts w:ascii="Arial" w:hAnsi="Arial" w:cs="Arial"/>
          <w:sz w:val="22"/>
          <w:szCs w:val="22"/>
          <w:lang w:val="en-US"/>
        </w:rPr>
      </w:pPr>
      <w:r w:rsidRPr="00780869">
        <w:rPr>
          <w:rFonts w:ascii="Arial" w:hAnsi="Arial" w:cs="Arial"/>
          <w:sz w:val="22"/>
          <w:szCs w:val="22"/>
          <w:lang w:val="en-US"/>
        </w:rPr>
        <w:t>3 Center for Mind/Brain Sciences, University of Trento, Trento, Italy</w:t>
      </w:r>
    </w:p>
    <w:p w14:paraId="4DF6D6E2" w14:textId="77777777" w:rsidR="00780869" w:rsidRPr="00780869" w:rsidRDefault="00780869" w:rsidP="00780869">
      <w:pPr>
        <w:pStyle w:val="NormalWeb"/>
        <w:spacing w:before="0" w:after="0"/>
        <w:ind w:left="357"/>
        <w:rPr>
          <w:rFonts w:ascii="Arial" w:hAnsi="Arial" w:cs="Arial"/>
          <w:sz w:val="22"/>
          <w:szCs w:val="22"/>
        </w:rPr>
      </w:pPr>
      <w:r w:rsidRPr="00780869">
        <w:rPr>
          <w:rFonts w:ascii="Arial" w:hAnsi="Arial" w:cs="Arial"/>
          <w:sz w:val="22"/>
          <w:szCs w:val="22"/>
        </w:rPr>
        <w:t>4 Computational Life Inc., Delaware, US</w:t>
      </w:r>
    </w:p>
    <w:p w14:paraId="119E859B" w14:textId="77777777" w:rsidR="00780869" w:rsidRPr="00780869" w:rsidRDefault="00780869" w:rsidP="00780869">
      <w:pPr>
        <w:pStyle w:val="NormalWeb"/>
        <w:spacing w:before="0" w:after="0"/>
        <w:ind w:left="357"/>
        <w:rPr>
          <w:rFonts w:ascii="Arial" w:hAnsi="Arial" w:cs="Arial"/>
          <w:sz w:val="22"/>
          <w:szCs w:val="22"/>
          <w:lang w:val="en-US"/>
        </w:rPr>
      </w:pPr>
      <w:r w:rsidRPr="00780869">
        <w:rPr>
          <w:rFonts w:ascii="Arial" w:hAnsi="Arial" w:cs="Arial"/>
          <w:sz w:val="22"/>
          <w:szCs w:val="22"/>
          <w:lang w:val="en-US"/>
        </w:rPr>
        <w:t>5 DICAM, Laboratory of Applied Mathematics, University of Trento, Trento, Italy</w:t>
      </w:r>
    </w:p>
    <w:p w14:paraId="09783532" w14:textId="77777777" w:rsidR="00780869" w:rsidRPr="00780869" w:rsidRDefault="00780869" w:rsidP="00780869">
      <w:pPr>
        <w:pStyle w:val="NormalWeb"/>
        <w:spacing w:before="0" w:after="0"/>
        <w:ind w:left="357"/>
        <w:rPr>
          <w:rFonts w:ascii="Arial" w:hAnsi="Arial" w:cs="Arial"/>
          <w:sz w:val="22"/>
          <w:szCs w:val="22"/>
          <w:lang w:val="en-US"/>
        </w:rPr>
      </w:pPr>
    </w:p>
    <w:p w14:paraId="639D873E" w14:textId="77777777" w:rsidR="00780869" w:rsidRPr="00780869" w:rsidRDefault="00780869" w:rsidP="00780869">
      <w:pPr>
        <w:autoSpaceDE w:val="0"/>
        <w:autoSpaceDN w:val="0"/>
        <w:adjustRightInd w:val="0"/>
        <w:rPr>
          <w:rFonts w:ascii="Arial" w:eastAsia="Times New Roman" w:hAnsi="Arial" w:cs="Arial"/>
          <w:sz w:val="22"/>
          <w:szCs w:val="22"/>
          <w:lang w:eastAsia="it-IT"/>
        </w:rPr>
      </w:pPr>
      <w:r w:rsidRPr="00780869">
        <w:rPr>
          <w:rFonts w:ascii="Arial" w:eastAsia="Times New Roman" w:hAnsi="Arial" w:cs="Arial"/>
          <w:b/>
          <w:bCs/>
          <w:sz w:val="22"/>
          <w:szCs w:val="22"/>
          <w:lang w:eastAsia="it-IT"/>
        </w:rPr>
        <w:t>Correspondence</w:t>
      </w:r>
      <w:r w:rsidRPr="00780869">
        <w:rPr>
          <w:rFonts w:ascii="Arial" w:eastAsia="Times New Roman" w:hAnsi="Arial" w:cs="Arial"/>
          <w:sz w:val="22"/>
          <w:szCs w:val="22"/>
          <w:lang w:eastAsia="it-IT"/>
        </w:rPr>
        <w:t xml:space="preserve">:  Giuseppe Nicolò Frau, </w:t>
      </w:r>
      <w:r w:rsidRPr="00780869">
        <w:rPr>
          <w:rFonts w:ascii="Arial" w:hAnsi="Arial" w:cs="Arial"/>
          <w:sz w:val="22"/>
          <w:szCs w:val="22"/>
        </w:rPr>
        <w:t>U.O. di Otorinolaringoiatria, Ospedale Santa Maria del Carmine, Corso Verona, 6 38068 Rovereto (TN), Italy</w:t>
      </w:r>
      <w:r w:rsidRPr="00780869">
        <w:rPr>
          <w:rFonts w:ascii="Arial" w:eastAsia="Times New Roman" w:hAnsi="Arial" w:cs="Arial"/>
          <w:sz w:val="22"/>
          <w:szCs w:val="22"/>
          <w:lang w:eastAsia="it-IT"/>
        </w:rPr>
        <w:t xml:space="preserve"> </w:t>
      </w:r>
    </w:p>
    <w:p w14:paraId="2D5A4BB0" w14:textId="77777777" w:rsidR="00780869" w:rsidRPr="00780869" w:rsidRDefault="00780869" w:rsidP="00780869">
      <w:pPr>
        <w:autoSpaceDE w:val="0"/>
        <w:autoSpaceDN w:val="0"/>
        <w:adjustRightInd w:val="0"/>
        <w:rPr>
          <w:rFonts w:ascii="Arial" w:eastAsia="Times New Roman" w:hAnsi="Arial" w:cs="Arial"/>
          <w:sz w:val="22"/>
          <w:szCs w:val="22"/>
          <w:lang w:val="en-US" w:eastAsia="it-IT"/>
        </w:rPr>
      </w:pPr>
      <w:r w:rsidRPr="00780869">
        <w:rPr>
          <w:rFonts w:ascii="Arial" w:eastAsia="Times New Roman" w:hAnsi="Arial" w:cs="Arial"/>
          <w:sz w:val="22"/>
          <w:szCs w:val="22"/>
          <w:lang w:val="en-US" w:eastAsia="it-IT"/>
        </w:rPr>
        <w:t>Email:  fraugn@hotmail.com</w:t>
      </w:r>
    </w:p>
    <w:p w14:paraId="7C166392" w14:textId="77777777" w:rsidR="00780869" w:rsidRPr="00780869" w:rsidRDefault="00780869" w:rsidP="00780869">
      <w:pPr>
        <w:pStyle w:val="NormalWeb"/>
        <w:spacing w:before="0" w:after="0"/>
        <w:jc w:val="both"/>
        <w:rPr>
          <w:rFonts w:ascii="Arial" w:hAnsi="Arial" w:cs="Arial"/>
          <w:sz w:val="22"/>
          <w:szCs w:val="22"/>
          <w:lang w:val="en-US"/>
        </w:rPr>
      </w:pPr>
      <w:r w:rsidRPr="00780869">
        <w:rPr>
          <w:rFonts w:ascii="Arial" w:hAnsi="Arial" w:cs="Arial"/>
          <w:b/>
          <w:bCs/>
          <w:sz w:val="22"/>
          <w:szCs w:val="22"/>
          <w:lang w:val="en-US"/>
        </w:rPr>
        <w:t>Key words</w:t>
      </w:r>
      <w:r w:rsidRPr="00780869">
        <w:rPr>
          <w:rFonts w:ascii="Arial" w:hAnsi="Arial" w:cs="Arial"/>
          <w:sz w:val="22"/>
          <w:szCs w:val="22"/>
          <w:lang w:val="en-US"/>
        </w:rPr>
        <w:t xml:space="preserve">: </w:t>
      </w:r>
      <w:proofErr w:type="spellStart"/>
      <w:r w:rsidRPr="00780869">
        <w:rPr>
          <w:rFonts w:ascii="Arial" w:hAnsi="Arial" w:cs="Arial"/>
          <w:sz w:val="22"/>
          <w:szCs w:val="22"/>
          <w:lang w:val="en-US"/>
        </w:rPr>
        <w:t>Ménière</w:t>
      </w:r>
      <w:proofErr w:type="spellEnd"/>
      <w:r w:rsidRPr="00780869">
        <w:rPr>
          <w:rFonts w:ascii="Arial" w:hAnsi="Arial" w:cs="Arial"/>
          <w:sz w:val="22"/>
          <w:szCs w:val="22"/>
          <w:lang w:val="en-US"/>
        </w:rPr>
        <w:t xml:space="preserve"> Disease; Chronic cerebrospinal venous </w:t>
      </w:r>
      <w:proofErr w:type="gramStart"/>
      <w:r w:rsidRPr="00780869">
        <w:rPr>
          <w:rFonts w:ascii="Arial" w:hAnsi="Arial" w:cs="Arial"/>
          <w:sz w:val="22"/>
          <w:szCs w:val="22"/>
          <w:lang w:val="en-US"/>
        </w:rPr>
        <w:t>insufficiency;;</w:t>
      </w:r>
      <w:proofErr w:type="gramEnd"/>
      <w:r w:rsidRPr="00780869">
        <w:rPr>
          <w:rFonts w:ascii="Arial" w:hAnsi="Arial" w:cs="Arial"/>
          <w:sz w:val="22"/>
          <w:szCs w:val="22"/>
          <w:lang w:val="en-US"/>
        </w:rPr>
        <w:t xml:space="preserve"> Hearing loss; omohyoid muscle; jugular veins; vertigo</w:t>
      </w:r>
    </w:p>
    <w:p w14:paraId="01F6C091" w14:textId="77777777" w:rsidR="00780869" w:rsidRPr="00780869" w:rsidRDefault="00780869" w:rsidP="00780869">
      <w:pPr>
        <w:autoSpaceDE w:val="0"/>
        <w:autoSpaceDN w:val="0"/>
        <w:adjustRightInd w:val="0"/>
        <w:rPr>
          <w:rFonts w:ascii="Arial" w:eastAsia="Times New Roman" w:hAnsi="Arial" w:cs="Arial"/>
          <w:sz w:val="22"/>
          <w:szCs w:val="22"/>
          <w:lang w:val="en-GB" w:eastAsia="it-IT"/>
        </w:rPr>
      </w:pPr>
      <w:r w:rsidRPr="00780869">
        <w:rPr>
          <w:rFonts w:ascii="Arial" w:eastAsia="Times New Roman" w:hAnsi="Arial" w:cs="Arial"/>
          <w:b/>
          <w:bCs/>
          <w:sz w:val="22"/>
          <w:szCs w:val="22"/>
          <w:lang w:val="en-GB" w:eastAsia="it-IT"/>
        </w:rPr>
        <w:t>Conflict of interest</w:t>
      </w:r>
      <w:r w:rsidRPr="00780869">
        <w:rPr>
          <w:rFonts w:ascii="Arial" w:eastAsia="Times New Roman" w:hAnsi="Arial" w:cs="Arial"/>
          <w:sz w:val="22"/>
          <w:szCs w:val="22"/>
          <w:lang w:val="en-GB" w:eastAsia="it-IT"/>
        </w:rPr>
        <w:t>: the author declares no potential conflict of interest</w:t>
      </w:r>
    </w:p>
    <w:p w14:paraId="72463D22" w14:textId="77777777" w:rsidR="00780869" w:rsidRPr="00780869" w:rsidRDefault="00780869" w:rsidP="0078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GB"/>
        </w:rPr>
      </w:pPr>
    </w:p>
    <w:p w14:paraId="0BA445FB" w14:textId="77777777" w:rsidR="00780869" w:rsidRPr="00780869" w:rsidRDefault="00780869" w:rsidP="0078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2"/>
          <w:szCs w:val="22"/>
          <w:lang w:val="en-US"/>
        </w:rPr>
      </w:pPr>
      <w:r w:rsidRPr="00780869">
        <w:rPr>
          <w:rFonts w:ascii="Arial" w:hAnsi="Arial" w:cs="Arial"/>
          <w:b/>
          <w:sz w:val="22"/>
          <w:szCs w:val="22"/>
          <w:lang w:val="en-US"/>
        </w:rPr>
        <w:t xml:space="preserve">Background </w:t>
      </w:r>
    </w:p>
    <w:p w14:paraId="381D65B5" w14:textId="77777777" w:rsidR="00780869" w:rsidRPr="00780869" w:rsidRDefault="00780869" w:rsidP="0078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US"/>
        </w:rPr>
      </w:pPr>
      <w:r w:rsidRPr="00780869">
        <w:rPr>
          <w:rFonts w:ascii="Arial" w:hAnsi="Arial" w:cs="Arial"/>
          <w:sz w:val="22"/>
          <w:szCs w:val="22"/>
          <w:lang w:val="en-US"/>
        </w:rPr>
        <w:t xml:space="preserve">Compressions of the internal jugular vein (IJV) by the omohyoid muscle (OM) in CCSVI has been reported, as well as their treatment </w:t>
      </w:r>
      <w:proofErr w:type="gramStart"/>
      <w:r w:rsidRPr="00780869">
        <w:rPr>
          <w:rFonts w:ascii="Arial" w:hAnsi="Arial" w:cs="Arial"/>
          <w:sz w:val="22"/>
          <w:szCs w:val="22"/>
          <w:lang w:val="en-US"/>
        </w:rPr>
        <w:t>with  surgical</w:t>
      </w:r>
      <w:proofErr w:type="gramEnd"/>
      <w:r w:rsidRPr="00780869">
        <w:rPr>
          <w:rFonts w:ascii="Arial" w:hAnsi="Arial" w:cs="Arial"/>
          <w:sz w:val="22"/>
          <w:szCs w:val="22"/>
          <w:lang w:val="en-US"/>
        </w:rPr>
        <w:t xml:space="preserve"> transection in Multiple sclerosis patients and physical therapy in </w:t>
      </w:r>
      <w:proofErr w:type="spellStart"/>
      <w:r w:rsidRPr="00780869">
        <w:rPr>
          <w:rFonts w:ascii="Arial" w:hAnsi="Arial" w:cs="Arial"/>
          <w:sz w:val="22"/>
          <w:szCs w:val="22"/>
          <w:lang w:val="en-US"/>
        </w:rPr>
        <w:t>Ménière's</w:t>
      </w:r>
      <w:proofErr w:type="spellEnd"/>
      <w:r w:rsidRPr="00780869">
        <w:rPr>
          <w:rFonts w:ascii="Arial" w:hAnsi="Arial" w:cs="Arial"/>
          <w:sz w:val="22"/>
          <w:szCs w:val="22"/>
          <w:lang w:val="en-US"/>
        </w:rPr>
        <w:t xml:space="preserve"> disease (MD). We wanted to evaluate the role and the result of the OM </w:t>
      </w:r>
      <w:proofErr w:type="gramStart"/>
      <w:r w:rsidRPr="00780869">
        <w:rPr>
          <w:rFonts w:ascii="Arial" w:hAnsi="Arial" w:cs="Arial"/>
          <w:sz w:val="22"/>
          <w:szCs w:val="22"/>
          <w:lang w:val="en-US"/>
        </w:rPr>
        <w:t>surgical  transection</w:t>
      </w:r>
      <w:proofErr w:type="gramEnd"/>
      <w:r w:rsidRPr="00780869">
        <w:rPr>
          <w:rFonts w:ascii="Arial" w:hAnsi="Arial" w:cs="Arial"/>
          <w:sz w:val="22"/>
          <w:szCs w:val="22"/>
          <w:lang w:val="en-US"/>
        </w:rPr>
        <w:t xml:space="preserve"> in a group of patients with MD and other inner ear disorders.</w:t>
      </w:r>
    </w:p>
    <w:p w14:paraId="5AD39B15" w14:textId="77777777" w:rsidR="00780869" w:rsidRDefault="00780869" w:rsidP="0078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2"/>
          <w:szCs w:val="22"/>
          <w:lang w:val="en-US"/>
        </w:rPr>
      </w:pPr>
    </w:p>
    <w:p w14:paraId="02F155AA" w14:textId="77777777" w:rsidR="00780869" w:rsidRPr="00780869" w:rsidRDefault="00780869" w:rsidP="0078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2"/>
          <w:szCs w:val="22"/>
          <w:lang w:val="en-US"/>
        </w:rPr>
      </w:pPr>
      <w:r w:rsidRPr="00780869">
        <w:rPr>
          <w:rFonts w:ascii="Arial" w:hAnsi="Arial" w:cs="Arial"/>
          <w:b/>
          <w:sz w:val="22"/>
          <w:szCs w:val="22"/>
          <w:lang w:val="en-US"/>
        </w:rPr>
        <w:t>Methods</w:t>
      </w:r>
    </w:p>
    <w:p w14:paraId="7F7016D9" w14:textId="77777777" w:rsidR="00780869" w:rsidRPr="00780869" w:rsidRDefault="00780869" w:rsidP="0078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US"/>
        </w:rPr>
      </w:pPr>
      <w:r w:rsidRPr="00780869">
        <w:rPr>
          <w:rFonts w:ascii="Arial" w:hAnsi="Arial" w:cs="Arial"/>
          <w:sz w:val="22"/>
          <w:szCs w:val="22"/>
          <w:lang w:val="en-US"/>
        </w:rPr>
        <w:t xml:space="preserve">Between November 2017 and March 2019, 10 patients with inner ear pathology and CCSVI in part due to OM compression on the IJV have been treated at our department. 8 patients had MD and 2 other ear symptoms and headache. </w:t>
      </w:r>
    </w:p>
    <w:p w14:paraId="0A29769A" w14:textId="77777777" w:rsidR="00780869" w:rsidRPr="00780869" w:rsidRDefault="00780869" w:rsidP="0078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US"/>
        </w:rPr>
      </w:pPr>
      <w:r w:rsidRPr="00780869">
        <w:rPr>
          <w:rFonts w:ascii="Arial" w:hAnsi="Arial" w:cs="Arial"/>
          <w:sz w:val="22"/>
          <w:szCs w:val="22"/>
          <w:lang w:val="en-US"/>
        </w:rPr>
        <w:t xml:space="preserve">In 6 MD patients the OM transection was associated to </w:t>
      </w:r>
      <w:proofErr w:type="spellStart"/>
      <w:r w:rsidRPr="00780869">
        <w:rPr>
          <w:rFonts w:ascii="Arial" w:hAnsi="Arial" w:cs="Arial"/>
          <w:sz w:val="22"/>
          <w:szCs w:val="22"/>
          <w:lang w:val="en-US"/>
        </w:rPr>
        <w:t>endolynphatic</w:t>
      </w:r>
      <w:proofErr w:type="spellEnd"/>
      <w:r w:rsidRPr="00780869">
        <w:rPr>
          <w:rFonts w:ascii="Arial" w:hAnsi="Arial" w:cs="Arial"/>
          <w:sz w:val="22"/>
          <w:szCs w:val="22"/>
          <w:lang w:val="en-US"/>
        </w:rPr>
        <w:t xml:space="preserve"> sac decompression (Sac-Vein Type) and </w:t>
      </w:r>
      <w:proofErr w:type="spellStart"/>
      <w:r w:rsidRPr="00780869">
        <w:rPr>
          <w:rFonts w:ascii="Arial" w:hAnsi="Arial" w:cs="Arial"/>
          <w:sz w:val="22"/>
          <w:szCs w:val="22"/>
          <w:lang w:val="en-US"/>
        </w:rPr>
        <w:t>endolynphatic</w:t>
      </w:r>
      <w:proofErr w:type="spellEnd"/>
      <w:r w:rsidRPr="00780869">
        <w:rPr>
          <w:rFonts w:ascii="Arial" w:hAnsi="Arial" w:cs="Arial"/>
          <w:sz w:val="22"/>
          <w:szCs w:val="22"/>
          <w:lang w:val="en-US"/>
        </w:rPr>
        <w:t xml:space="preserve"> duct coagulation and transection and in 2 with profound hearing loss on the affected ear with </w:t>
      </w:r>
      <w:proofErr w:type="spellStart"/>
      <w:r w:rsidRPr="00780869">
        <w:rPr>
          <w:rFonts w:ascii="Arial" w:hAnsi="Arial" w:cs="Arial"/>
          <w:sz w:val="22"/>
          <w:szCs w:val="22"/>
          <w:lang w:val="en-US"/>
        </w:rPr>
        <w:t>endolynphatic</w:t>
      </w:r>
      <w:proofErr w:type="spellEnd"/>
      <w:r w:rsidRPr="00780869">
        <w:rPr>
          <w:rFonts w:ascii="Arial" w:hAnsi="Arial" w:cs="Arial"/>
          <w:sz w:val="22"/>
          <w:szCs w:val="22"/>
          <w:lang w:val="en-US"/>
        </w:rPr>
        <w:t xml:space="preserve"> sac decompression (Sac-Vein Type), posterior labyrinthectomy and cochlear implantation.  In the two non MD patients, a simple OM surgical transection was performed.</w:t>
      </w:r>
    </w:p>
    <w:p w14:paraId="73B7AE69" w14:textId="77777777" w:rsidR="00780869" w:rsidRDefault="00780869" w:rsidP="0078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2"/>
          <w:szCs w:val="22"/>
          <w:lang w:val="en-US"/>
        </w:rPr>
      </w:pPr>
    </w:p>
    <w:p w14:paraId="68AAE263" w14:textId="77777777" w:rsidR="00780869" w:rsidRPr="00780869" w:rsidRDefault="00780869" w:rsidP="0078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2"/>
          <w:szCs w:val="22"/>
          <w:lang w:val="en-US"/>
        </w:rPr>
      </w:pPr>
      <w:r w:rsidRPr="00780869">
        <w:rPr>
          <w:rFonts w:ascii="Arial" w:hAnsi="Arial" w:cs="Arial"/>
          <w:b/>
          <w:sz w:val="22"/>
          <w:szCs w:val="22"/>
          <w:lang w:val="en-US"/>
        </w:rPr>
        <w:t>Results</w:t>
      </w:r>
    </w:p>
    <w:p w14:paraId="7EBBCDB2" w14:textId="77777777" w:rsidR="00780869" w:rsidRPr="00780869" w:rsidRDefault="00780869" w:rsidP="0078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US"/>
        </w:rPr>
      </w:pPr>
      <w:r w:rsidRPr="00780869">
        <w:rPr>
          <w:rFonts w:ascii="Arial" w:hAnsi="Arial" w:cs="Arial"/>
          <w:sz w:val="22"/>
          <w:szCs w:val="22"/>
          <w:lang w:val="en-US"/>
        </w:rPr>
        <w:t xml:space="preserve">All the MD patients got free of vertigo attacks and two of them had an improvement in the CCSVI severity level. Of the two patients with non MD </w:t>
      </w:r>
      <w:proofErr w:type="gramStart"/>
      <w:r w:rsidRPr="00780869">
        <w:rPr>
          <w:rFonts w:ascii="Arial" w:hAnsi="Arial" w:cs="Arial"/>
          <w:sz w:val="22"/>
          <w:szCs w:val="22"/>
          <w:lang w:val="en-US"/>
        </w:rPr>
        <w:t>otologic  disorders</w:t>
      </w:r>
      <w:proofErr w:type="gramEnd"/>
      <w:r w:rsidRPr="00780869">
        <w:rPr>
          <w:rFonts w:ascii="Arial" w:hAnsi="Arial" w:cs="Arial"/>
          <w:sz w:val="22"/>
          <w:szCs w:val="22"/>
          <w:lang w:val="en-US"/>
        </w:rPr>
        <w:t xml:space="preserve">  only one had a persistent improvement, the second non-MD patient had only a temporary improvement.</w:t>
      </w:r>
    </w:p>
    <w:p w14:paraId="05CF2EC9" w14:textId="77777777" w:rsidR="00780869" w:rsidRPr="00780869" w:rsidRDefault="00780869" w:rsidP="0078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US"/>
        </w:rPr>
      </w:pPr>
      <w:r w:rsidRPr="00780869">
        <w:rPr>
          <w:rFonts w:ascii="Arial" w:hAnsi="Arial" w:cs="Arial"/>
          <w:sz w:val="22"/>
          <w:szCs w:val="22"/>
          <w:lang w:val="en-US"/>
        </w:rPr>
        <w:t xml:space="preserve">No surgical complications occurred in our patients. </w:t>
      </w:r>
    </w:p>
    <w:p w14:paraId="78429814" w14:textId="77777777" w:rsidR="00780869" w:rsidRDefault="00780869" w:rsidP="0078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2"/>
          <w:szCs w:val="22"/>
          <w:lang w:val="en-US"/>
        </w:rPr>
      </w:pPr>
    </w:p>
    <w:p w14:paraId="2DD126E9" w14:textId="77777777" w:rsidR="00780869" w:rsidRPr="00780869" w:rsidRDefault="00780869" w:rsidP="0078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2"/>
          <w:szCs w:val="22"/>
          <w:lang w:val="en-US"/>
        </w:rPr>
      </w:pPr>
      <w:r w:rsidRPr="00780869">
        <w:rPr>
          <w:rFonts w:ascii="Arial" w:hAnsi="Arial" w:cs="Arial"/>
          <w:b/>
          <w:sz w:val="22"/>
          <w:szCs w:val="22"/>
          <w:lang w:val="en-US"/>
        </w:rPr>
        <w:t>Conclusions</w:t>
      </w:r>
    </w:p>
    <w:p w14:paraId="4BCE84FF" w14:textId="77777777" w:rsidR="00780869" w:rsidRPr="00780869" w:rsidRDefault="00780869" w:rsidP="00780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lang w:val="en-US"/>
        </w:rPr>
      </w:pPr>
      <w:r w:rsidRPr="00780869">
        <w:rPr>
          <w:rFonts w:ascii="Arial" w:hAnsi="Arial" w:cs="Arial"/>
          <w:sz w:val="22"/>
          <w:szCs w:val="22"/>
          <w:lang w:val="en-US"/>
        </w:rPr>
        <w:t>We propose a new way of treatment in patients with MD and other inner ear pathologies associated with CCSVI, when part of the IJV obstruction is due to OM compression of the IJV. This surgical strategy has permitted a simultaneous cure of the typical MD symptoms and partially, of the CCSVI related ones. A simple surgical procedure as the OM transection may have an important role in patients with CCSVI, CCSVI related pathologies, MD and other inner ear disorders.</w:t>
      </w:r>
    </w:p>
    <w:p w14:paraId="4CD107FF" w14:textId="77777777" w:rsidR="007B6BEA" w:rsidRPr="00780869" w:rsidRDefault="007B6BEA" w:rsidP="00780869">
      <w:pPr>
        <w:rPr>
          <w:sz w:val="22"/>
          <w:szCs w:val="22"/>
        </w:rPr>
      </w:pPr>
    </w:p>
    <w:sectPr w:rsidR="007B6BEA" w:rsidRPr="00780869" w:rsidSect="00780869">
      <w:footerReference w:type="even" r:id="rId6"/>
      <w:footerReference w:type="default" r:id="rId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B4D56" w14:textId="77777777" w:rsidR="00145943" w:rsidRDefault="00145943">
      <w:r>
        <w:separator/>
      </w:r>
    </w:p>
  </w:endnote>
  <w:endnote w:type="continuationSeparator" w:id="0">
    <w:p w14:paraId="29CF9F13" w14:textId="77777777" w:rsidR="00145943" w:rsidRDefault="0014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4C17F" w14:textId="77777777" w:rsidR="009F3C85" w:rsidRDefault="00780869" w:rsidP="00B546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900678" w14:textId="77777777" w:rsidR="009F3C85" w:rsidRDefault="00145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9AE3A" w14:textId="77777777" w:rsidR="009F3C85" w:rsidRDefault="00780869" w:rsidP="00B546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70DDAC3" w14:textId="77777777" w:rsidR="009F3C85" w:rsidRDefault="00145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B6B51" w14:textId="77777777" w:rsidR="00145943" w:rsidRDefault="00145943">
      <w:r>
        <w:separator/>
      </w:r>
    </w:p>
  </w:footnote>
  <w:footnote w:type="continuationSeparator" w:id="0">
    <w:p w14:paraId="5234EA2E" w14:textId="77777777" w:rsidR="00145943" w:rsidRDefault="00145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869"/>
    <w:rsid w:val="00074998"/>
    <w:rsid w:val="00145943"/>
    <w:rsid w:val="00780869"/>
    <w:rsid w:val="007B6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CA39"/>
  <w15:chartTrackingRefBased/>
  <w15:docId w15:val="{05A85FBF-2A23-4082-ACED-ECA44F22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869"/>
    <w:pPr>
      <w:spacing w:after="0" w:line="240" w:lineRule="auto"/>
    </w:pPr>
    <w:rPr>
      <w:rFonts w:ascii="Times New Roman" w:eastAsia="MS Mincho" w:hAnsi="Times New Roman" w:cs="Times New Roman"/>
      <w:sz w:val="24"/>
      <w:szCs w:val="24"/>
      <w:lang w:val="it-IT"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80869"/>
    <w:pPr>
      <w:spacing w:before="240" w:after="240"/>
    </w:pPr>
    <w:rPr>
      <w:rFonts w:eastAsia="Times New Roman"/>
      <w:lang w:eastAsia="it-IT"/>
    </w:rPr>
  </w:style>
  <w:style w:type="paragraph" w:styleId="Footer">
    <w:name w:val="footer"/>
    <w:basedOn w:val="Normal"/>
    <w:link w:val="FooterChar"/>
    <w:rsid w:val="00780869"/>
    <w:pPr>
      <w:tabs>
        <w:tab w:val="center" w:pos="4819"/>
        <w:tab w:val="right" w:pos="9638"/>
      </w:tabs>
    </w:pPr>
  </w:style>
  <w:style w:type="character" w:customStyle="1" w:styleId="FooterChar">
    <w:name w:val="Footer Char"/>
    <w:basedOn w:val="DefaultParagraphFont"/>
    <w:link w:val="Footer"/>
    <w:rsid w:val="00780869"/>
    <w:rPr>
      <w:rFonts w:ascii="Times New Roman" w:eastAsia="MS Mincho" w:hAnsi="Times New Roman" w:cs="Times New Roman"/>
      <w:sz w:val="24"/>
      <w:szCs w:val="24"/>
      <w:lang w:val="it-IT" w:eastAsia="ja-JP"/>
    </w:rPr>
  </w:style>
  <w:style w:type="character" w:styleId="PageNumber">
    <w:name w:val="page number"/>
    <w:basedOn w:val="DefaultParagraphFont"/>
    <w:rsid w:val="00780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 Brenda O</dc:creator>
  <cp:keywords/>
  <dc:description/>
  <cp:lastModifiedBy>Mary Dornhoffer</cp:lastModifiedBy>
  <cp:revision>2</cp:revision>
  <cp:lastPrinted>2020-01-02T00:38:00Z</cp:lastPrinted>
  <dcterms:created xsi:type="dcterms:W3CDTF">2020-01-02T00:38:00Z</dcterms:created>
  <dcterms:modified xsi:type="dcterms:W3CDTF">2020-01-02T00:38:00Z</dcterms:modified>
</cp:coreProperties>
</file>