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1B5E" w14:textId="0389852A" w:rsidR="00D36D1F" w:rsidRDefault="00D36D1F" w:rsidP="00D36D1F">
      <w:pPr>
        <w:pStyle w:val="Default"/>
        <w:spacing w:after="160" w:line="259" w:lineRule="auto"/>
        <w:rPr>
          <w:rFonts w:ascii="Helvetica" w:hAnsi="Helvetica"/>
          <w:b/>
          <w:bCs/>
        </w:rPr>
      </w:pPr>
      <w:r w:rsidRPr="00253D89">
        <w:rPr>
          <w:rFonts w:ascii="Helvetica" w:hAnsi="Helvetica"/>
          <w:b/>
          <w:bCs/>
        </w:rPr>
        <w:t>The Evidence for Cannabis in the Medical Management of Neurotology Complaints</w:t>
      </w:r>
    </w:p>
    <w:p w14:paraId="4DC64C83" w14:textId="59450631" w:rsidR="00253D89" w:rsidRPr="00253D89" w:rsidRDefault="00253D89" w:rsidP="00D36D1F">
      <w:pPr>
        <w:pStyle w:val="Default"/>
        <w:spacing w:after="160" w:line="259" w:lineRule="auto"/>
        <w:rPr>
          <w:rFonts w:ascii="Helvetica" w:eastAsia="Helvetica" w:hAnsi="Helvetica" w:cs="Helvetica"/>
          <w:b/>
          <w:bCs/>
        </w:rPr>
      </w:pPr>
      <w:r>
        <w:rPr>
          <w:rFonts w:ascii="Helvetica" w:hAnsi="Helvetica"/>
          <w:b/>
          <w:bCs/>
        </w:rPr>
        <w:t>Brian McKinnon, MD</w:t>
      </w:r>
      <w:bookmarkStart w:id="0" w:name="_GoBack"/>
      <w:bookmarkEnd w:id="0"/>
    </w:p>
    <w:p w14:paraId="7061C115" w14:textId="77777777" w:rsidR="00D36D1F" w:rsidRDefault="00D36D1F" w:rsidP="00D36D1F">
      <w:pPr>
        <w:pStyle w:val="Default"/>
        <w:spacing w:after="160" w:line="259" w:lineRule="auto"/>
        <w:rPr>
          <w:rFonts w:ascii="Helvetica" w:eastAsia="Helvetica" w:hAnsi="Helvetica" w:cs="Helvetica"/>
        </w:rPr>
      </w:pPr>
      <w:r w:rsidRPr="00253D89">
        <w:rPr>
          <w:rFonts w:ascii="Helvetica" w:hAnsi="Helvetica"/>
          <w:b/>
          <w:bCs/>
          <w:lang w:val="fr-FR"/>
        </w:rPr>
        <w:t>Objectives:</w:t>
      </w:r>
      <w:r>
        <w:rPr>
          <w:rFonts w:ascii="Helvetica" w:hAnsi="Helvetica"/>
          <w:lang w:val="fr-FR"/>
        </w:rPr>
        <w:t xml:space="preserve"> </w:t>
      </w:r>
      <w:r>
        <w:rPr>
          <w:rFonts w:ascii="Helvetica" w:hAnsi="Helvetica"/>
        </w:rPr>
        <w:t>A narrative review of the English literature for all studies involving cannabis the involving cannabis and Otolaryngology, with a focus on those related to the medical management of Neurotology complaints.</w:t>
      </w:r>
    </w:p>
    <w:p w14:paraId="71393DF5" w14:textId="77777777" w:rsidR="00D36D1F" w:rsidRDefault="00D36D1F" w:rsidP="00D36D1F">
      <w:pPr>
        <w:pStyle w:val="Default"/>
        <w:spacing w:after="160" w:line="259" w:lineRule="auto"/>
        <w:rPr>
          <w:rFonts w:ascii="Helvetica" w:eastAsia="Helvetica" w:hAnsi="Helvetica" w:cs="Helvetica"/>
        </w:rPr>
      </w:pPr>
      <w:r w:rsidRPr="00253D89">
        <w:rPr>
          <w:rFonts w:ascii="Helvetica" w:hAnsi="Helvetica"/>
          <w:b/>
          <w:bCs/>
        </w:rPr>
        <w:t>Methods:</w:t>
      </w:r>
      <w:r>
        <w:rPr>
          <w:rFonts w:ascii="Helvetica" w:hAnsi="Helvetica"/>
        </w:rPr>
        <w:t xml:space="preserve"> PubMed was searched using a combination of the terms cannabis, marijuana, otolaryngology, hearing, tinnitus, vestibular, rhinology, sinusitis, laryngology, voice, airway, head and neck, head and neck cancer, facial trauma, spasm, pediatric otolaryngology, sleep medicine, obstructive sleep apnea, and other variations. Literature included in the review provided substantive research on cannabis in Otolaryngology.</w:t>
      </w:r>
    </w:p>
    <w:p w14:paraId="3C0ADF9B" w14:textId="77777777" w:rsidR="00D36D1F" w:rsidRDefault="00D36D1F" w:rsidP="00D36D1F">
      <w:pPr>
        <w:pStyle w:val="Default"/>
        <w:spacing w:after="160" w:line="259" w:lineRule="auto"/>
        <w:rPr>
          <w:rFonts w:ascii="Helvetica" w:eastAsia="Helvetica" w:hAnsi="Helvetica" w:cs="Helvetica"/>
        </w:rPr>
      </w:pPr>
      <w:r w:rsidRPr="00253D89">
        <w:rPr>
          <w:rFonts w:ascii="Helvetica" w:hAnsi="Helvetica"/>
          <w:b/>
          <w:bCs/>
        </w:rPr>
        <w:t>Results:</w:t>
      </w:r>
      <w:r>
        <w:rPr>
          <w:rFonts w:ascii="Helvetica" w:hAnsi="Helvetica"/>
        </w:rPr>
        <w:t xml:space="preserve"> Seventy-nine unique publications were found in the literature. The majority were published in the last decade and pertain to the subspecialty of Head and Neck; specifically, its association with incident cancers. A small number of studies exist that suggest cannabis may be a useful therapy for Otolaryngological patients suffering from blepharospasm, the effects of radiation, and the psychological sequelae of receiving a cancer diagnosis. Thirteen unique publications were identified pertaining to Neurotology, primarily related to tinnitus, with conflicting results regarding possible benefit in the medical management of Neurotology complaints.</w:t>
      </w:r>
    </w:p>
    <w:p w14:paraId="0831240A" w14:textId="77777777" w:rsidR="00BB7EA7" w:rsidRDefault="00BB7EA7"/>
    <w:sectPr w:rsidR="00BB7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1F"/>
    <w:rsid w:val="00253D89"/>
    <w:rsid w:val="00BB7EA7"/>
    <w:rsid w:val="00D3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ECE8"/>
  <w15:chartTrackingRefBased/>
  <w15:docId w15:val="{7AAE12FE-1C20-45FD-8D50-8FD1C26A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D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Dornhoffer</dc:creator>
  <cp:keywords/>
  <dc:description/>
  <cp:lastModifiedBy>Mary Dornhoffer</cp:lastModifiedBy>
  <cp:revision>2</cp:revision>
  <dcterms:created xsi:type="dcterms:W3CDTF">2019-11-12T18:09:00Z</dcterms:created>
  <dcterms:modified xsi:type="dcterms:W3CDTF">2020-01-05T02:19:00Z</dcterms:modified>
</cp:coreProperties>
</file>