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0D0" w14:textId="77777777" w:rsidR="003F2367" w:rsidRPr="0093107A" w:rsidRDefault="003F2367" w:rsidP="00377251">
      <w:pPr>
        <w:rPr>
          <w:sz w:val="24"/>
        </w:rPr>
      </w:pPr>
      <w:r w:rsidRPr="0093107A">
        <w:rPr>
          <w:b/>
          <w:sz w:val="24"/>
        </w:rPr>
        <w:t xml:space="preserve">Benefit and </w:t>
      </w:r>
      <w:r w:rsidR="0093107A" w:rsidRPr="0093107A">
        <w:rPr>
          <w:b/>
          <w:sz w:val="24"/>
        </w:rPr>
        <w:t>S</w:t>
      </w:r>
      <w:r w:rsidRPr="0093107A">
        <w:rPr>
          <w:b/>
          <w:sz w:val="24"/>
        </w:rPr>
        <w:t xml:space="preserve">atisfaction of </w:t>
      </w:r>
      <w:r w:rsidR="0093107A" w:rsidRPr="0093107A">
        <w:rPr>
          <w:b/>
          <w:sz w:val="24"/>
        </w:rPr>
        <w:t>B</w:t>
      </w:r>
      <w:r w:rsidRPr="0093107A">
        <w:rPr>
          <w:b/>
          <w:sz w:val="24"/>
        </w:rPr>
        <w:t xml:space="preserve">ilateral CI </w:t>
      </w:r>
      <w:r w:rsidR="0093107A" w:rsidRPr="0093107A">
        <w:rPr>
          <w:b/>
          <w:sz w:val="24"/>
        </w:rPr>
        <w:t xml:space="preserve">Users </w:t>
      </w:r>
      <w:r w:rsidRPr="0093107A">
        <w:rPr>
          <w:b/>
          <w:sz w:val="24"/>
        </w:rPr>
        <w:t xml:space="preserve">and </w:t>
      </w:r>
      <w:r w:rsidR="0093107A" w:rsidRPr="0093107A">
        <w:rPr>
          <w:b/>
          <w:sz w:val="24"/>
        </w:rPr>
        <w:t xml:space="preserve">Patients that received </w:t>
      </w:r>
      <w:r w:rsidRPr="0093107A">
        <w:rPr>
          <w:b/>
          <w:sz w:val="24"/>
        </w:rPr>
        <w:t>CI for SSD</w:t>
      </w:r>
      <w:r w:rsidR="0093107A">
        <w:rPr>
          <w:b/>
          <w:sz w:val="24"/>
        </w:rPr>
        <w:t>-</w:t>
      </w:r>
      <w:r w:rsidR="0093107A">
        <w:rPr>
          <w:b/>
          <w:sz w:val="24"/>
        </w:rPr>
        <w:br/>
        <w:t xml:space="preserve">an </w:t>
      </w:r>
      <w:r w:rsidR="0093107A" w:rsidRPr="0093107A">
        <w:rPr>
          <w:sz w:val="24"/>
        </w:rPr>
        <w:t>update after 25 years of bilateral cochlear implantation</w:t>
      </w:r>
    </w:p>
    <w:p w14:paraId="44D2D5AC" w14:textId="77777777" w:rsidR="00377251" w:rsidRPr="00377251" w:rsidRDefault="00377251" w:rsidP="00377251">
      <w:pPr>
        <w:rPr>
          <w:b/>
          <w:sz w:val="24"/>
        </w:rPr>
      </w:pPr>
      <w:r w:rsidRPr="00377251">
        <w:rPr>
          <w:b/>
          <w:sz w:val="24"/>
        </w:rPr>
        <w:t>Joachim Müller</w:t>
      </w:r>
      <w:r w:rsidR="003F2367">
        <w:rPr>
          <w:b/>
          <w:sz w:val="24"/>
        </w:rPr>
        <w:t xml:space="preserve">, </w:t>
      </w:r>
      <w:r w:rsidR="003F2367">
        <w:rPr>
          <w:b/>
          <w:sz w:val="24"/>
        </w:rPr>
        <w:br/>
        <w:t>Stefan Brill, Daniel Polterauer, John-Martin Hempel, Ineke Fengler</w:t>
      </w:r>
    </w:p>
    <w:p w14:paraId="675C0478" w14:textId="77777777" w:rsidR="00377251" w:rsidRDefault="00377251" w:rsidP="00377251"/>
    <w:p w14:paraId="50245964" w14:textId="77777777" w:rsidR="00DE339B" w:rsidRDefault="00377251" w:rsidP="00377251">
      <w:r>
        <w:t xml:space="preserve">Cochlear implants (CI) are </w:t>
      </w:r>
      <w:r w:rsidR="0093107A">
        <w:t xml:space="preserve">nowadays </w:t>
      </w:r>
      <w:r>
        <w:t>standard for the hearing rehabilitation of severe to profound deafness</w:t>
      </w:r>
      <w:r w:rsidR="0093107A">
        <w:t xml:space="preserve"> in many countries</w:t>
      </w:r>
      <w:r>
        <w:t xml:space="preserve">. </w:t>
      </w:r>
      <w:r w:rsidR="0093107A">
        <w:t>Today</w:t>
      </w:r>
      <w:r>
        <w:t>, if bilaterally indicated, bilateral implantation is usually recommended (in accordance with German guidelines)</w:t>
      </w:r>
      <w:r w:rsidR="003F2367">
        <w:t xml:space="preserve"> for adults and children</w:t>
      </w:r>
      <w:r>
        <w:t>. Bilateral implantation enables better speech discr</w:t>
      </w:r>
      <w:r w:rsidR="003F2367">
        <w:t>imination in quiet and in noise</w:t>
      </w:r>
      <w:r>
        <w:t xml:space="preserve"> and restores directional and spatial hearing. Children with bilateral CI are able to undergo </w:t>
      </w:r>
      <w:r w:rsidR="003F2367">
        <w:t xml:space="preserve">thier </w:t>
      </w:r>
      <w:r>
        <w:t>hearing and speech development</w:t>
      </w:r>
      <w:r w:rsidR="003F2367" w:rsidRPr="003F2367">
        <w:t xml:space="preserve"> </w:t>
      </w:r>
      <w:r w:rsidR="003F2367">
        <w:t>based on „hearing“</w:t>
      </w:r>
      <w:r>
        <w:t>. Within the scope of their individual possibilities, bilaterally implanted children develop faster than children with unilateral CI and attain,  a larger vocabulary within a certain time interval</w:t>
      </w:r>
      <w:r w:rsidR="0093107A">
        <w:t>, i.e. u</w:t>
      </w:r>
      <w:r w:rsidR="003F2367">
        <w:t>ntil the age of 8y</w:t>
      </w:r>
      <w:r>
        <w:t xml:space="preserve">. Only bilateral implantation allows </w:t>
      </w:r>
      <w:r w:rsidR="003F2367">
        <w:t xml:space="preserve">true </w:t>
      </w:r>
      <w:r>
        <w:t xml:space="preserve">"binaural hearing," with all the benefits that people with normal hearing </w:t>
      </w:r>
      <w:r w:rsidR="003F2367">
        <w:t>benefit</w:t>
      </w:r>
      <w:r>
        <w:t xml:space="preserve"> from, namely: better speech discrimination in quiet and in noise, as well as directional and spatial hearing. Naturally, the developments take time. </w:t>
      </w:r>
      <w:r w:rsidR="003F2367">
        <w:br/>
      </w:r>
      <w:r>
        <w:t>Binaural CI users benefit from the same</w:t>
      </w:r>
      <w:r w:rsidR="003F2367">
        <w:t xml:space="preserve"> psychoacoustic </w:t>
      </w:r>
      <w:r>
        <w:t xml:space="preserve"> effects as normal hearing persons: head shadow effect, squelch effect, and summation and redundancy effects. Sequential CI fitting is not necessarily disadvantageous-both simultaneously and sequentially fitted patients benefit in a similar way. For children, earliest possible fitting and shortest possible interval between the two surgeries seems to positively influence the outcome if bilateral CI are indicated.</w:t>
      </w:r>
    </w:p>
    <w:p w14:paraId="1D863D74" w14:textId="77777777" w:rsidR="003F2367" w:rsidRDefault="003F2367" w:rsidP="00377251">
      <w:r>
        <w:t>Thus</w:t>
      </w:r>
      <w:r w:rsidR="0093107A">
        <w:t>,</w:t>
      </w:r>
      <w:r>
        <w:t xml:space="preserve"> as a logical consequence</w:t>
      </w:r>
      <w:r w:rsidR="0093107A">
        <w:t>,</w:t>
      </w:r>
      <w:r>
        <w:t xml:space="preserve"> from 2005 onwards patients , adults and children, with single sided deafness are treated with cochlear implants. </w:t>
      </w:r>
    </w:p>
    <w:p w14:paraId="41F042BD" w14:textId="77777777" w:rsidR="003F2367" w:rsidRDefault="003F2367" w:rsidP="003F2367">
      <w:pPr>
        <w:pStyle w:val="Default"/>
      </w:pPr>
      <w:r>
        <w:t xml:space="preserve">In addition, </w:t>
      </w:r>
      <w:r>
        <w:rPr>
          <w:sz w:val="22"/>
          <w:szCs w:val="22"/>
        </w:rPr>
        <w:t xml:space="preserve">preliminary data on quality of life in </w:t>
      </w:r>
      <w:r w:rsidR="0093107A">
        <w:rPr>
          <w:sz w:val="22"/>
          <w:szCs w:val="22"/>
        </w:rPr>
        <w:t xml:space="preserve">early implanted </w:t>
      </w:r>
      <w:r>
        <w:rPr>
          <w:sz w:val="22"/>
          <w:szCs w:val="22"/>
        </w:rPr>
        <w:t>bilateral CI users are presented. The data show that both, CI users implanted early at younger age (4 months to 2.5 years)</w:t>
      </w:r>
      <w:r w:rsidR="001D4B04">
        <w:rPr>
          <w:sz w:val="22"/>
          <w:szCs w:val="22"/>
        </w:rPr>
        <w:t>,</w:t>
      </w:r>
      <w:r>
        <w:rPr>
          <w:sz w:val="22"/>
          <w:szCs w:val="22"/>
        </w:rPr>
        <w:t xml:space="preserve"> who are now in the age of 14-20 years </w:t>
      </w:r>
      <w:r w:rsidR="001D4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are</w:t>
      </w:r>
      <w:r w:rsidR="001D4B04">
        <w:rPr>
          <w:sz w:val="22"/>
          <w:szCs w:val="22"/>
        </w:rPr>
        <w:t>,</w:t>
      </w:r>
      <w:r>
        <w:rPr>
          <w:sz w:val="22"/>
          <w:szCs w:val="22"/>
        </w:rPr>
        <w:t xml:space="preserve"> as well as older CI users (36-76 years of age)</w:t>
      </w:r>
      <w:r w:rsidR="001D4B04">
        <w:rPr>
          <w:sz w:val="22"/>
          <w:szCs w:val="22"/>
        </w:rPr>
        <w:t>,</w:t>
      </w:r>
      <w:r w:rsidR="0093107A">
        <w:rPr>
          <w:sz w:val="22"/>
          <w:szCs w:val="22"/>
        </w:rPr>
        <w:t xml:space="preserve">are </w:t>
      </w:r>
      <w:r w:rsidR="001D4B04">
        <w:rPr>
          <w:sz w:val="22"/>
          <w:szCs w:val="22"/>
        </w:rPr>
        <w:t xml:space="preserve"> very</w:t>
      </w:r>
      <w:r>
        <w:rPr>
          <w:sz w:val="22"/>
          <w:szCs w:val="22"/>
        </w:rPr>
        <w:t xml:space="preserve"> satisfied with their </w:t>
      </w:r>
      <w:r w:rsidR="001D4B04">
        <w:rPr>
          <w:sz w:val="22"/>
          <w:szCs w:val="22"/>
        </w:rPr>
        <w:t>living condition</w:t>
      </w:r>
      <w:r>
        <w:rPr>
          <w:sz w:val="22"/>
          <w:szCs w:val="22"/>
        </w:rPr>
        <w:t xml:space="preserve"> according to </w:t>
      </w:r>
      <w:r w:rsidR="0093107A">
        <w:rPr>
          <w:sz w:val="22"/>
          <w:szCs w:val="22"/>
        </w:rPr>
        <w:t xml:space="preserve">a comparison with </w:t>
      </w:r>
      <w:r>
        <w:rPr>
          <w:sz w:val="22"/>
          <w:szCs w:val="22"/>
        </w:rPr>
        <w:t>German norm</w:t>
      </w:r>
      <w:r w:rsidR="0093107A">
        <w:rPr>
          <w:sz w:val="22"/>
          <w:szCs w:val="22"/>
        </w:rPr>
        <w:t xml:space="preserve"> data</w:t>
      </w:r>
      <w:r>
        <w:rPr>
          <w:sz w:val="22"/>
          <w:szCs w:val="22"/>
        </w:rPr>
        <w:t xml:space="preserve">. However interestingly, younger </w:t>
      </w:r>
      <w:r w:rsidR="0093107A">
        <w:rPr>
          <w:sz w:val="22"/>
          <w:szCs w:val="22"/>
        </w:rPr>
        <w:t xml:space="preserve">implanted </w:t>
      </w:r>
      <w:r>
        <w:rPr>
          <w:sz w:val="22"/>
          <w:szCs w:val="22"/>
        </w:rPr>
        <w:t>CI users are shown to report better subjective hearing quality than the older CI users.</w:t>
      </w:r>
      <w:r w:rsidR="001D4B04">
        <w:rPr>
          <w:sz w:val="22"/>
          <w:szCs w:val="22"/>
        </w:rPr>
        <w:t xml:space="preserve"> Quality of life self assessment of early implanted children compare equal to self assesssment of normal hearing pairs. </w:t>
      </w:r>
    </w:p>
    <w:p w14:paraId="393D1DF5" w14:textId="77777777" w:rsidR="00377251" w:rsidRDefault="00377251" w:rsidP="00377251"/>
    <w:p w14:paraId="1EFB3837" w14:textId="77777777" w:rsidR="00377251" w:rsidRDefault="00377251" w:rsidP="00377251">
      <w:bookmarkStart w:id="0" w:name="_GoBack"/>
      <w:bookmarkEnd w:id="0"/>
      <w:r>
        <w:t>Contact Details</w:t>
      </w:r>
    </w:p>
    <w:p w14:paraId="26A84915" w14:textId="77777777" w:rsidR="00377251" w:rsidRDefault="00377251" w:rsidP="00377251">
      <w:r>
        <w:t>Prof. Dr. Joachim Müller</w:t>
      </w:r>
      <w:r>
        <w:br/>
        <w:t xml:space="preserve">Funktionsbereich Otologie und Cochlea Implantate, CI- und Ohrzentrum, </w:t>
      </w:r>
      <w:r>
        <w:br/>
        <w:t>Klinik und Poliklinik für Hals</w:t>
      </w:r>
      <w:r>
        <w:rPr>
          <w:rFonts w:ascii="Cambria Math" w:hAnsi="Cambria Math" w:cs="Cambria Math"/>
        </w:rPr>
        <w:t>‑</w:t>
      </w:r>
      <w:r>
        <w:t>, Nasen- und Ohrenheilkunde, Campus Gro</w:t>
      </w:r>
      <w:r>
        <w:rPr>
          <w:rFonts w:ascii="Calibri" w:hAnsi="Calibri" w:cs="Calibri"/>
        </w:rPr>
        <w:t>ß</w:t>
      </w:r>
      <w:r>
        <w:t xml:space="preserve">hadern und Campus Innenstadt, </w:t>
      </w:r>
      <w:r>
        <w:br/>
        <w:t xml:space="preserve">Klinikum der Universität München, </w:t>
      </w:r>
      <w:r>
        <w:br/>
        <w:t xml:space="preserve">Marchioninistr. 15, 81377, München, Deutschland. </w:t>
      </w:r>
    </w:p>
    <w:p w14:paraId="21087FD3" w14:textId="77777777" w:rsidR="00377251" w:rsidRPr="00377251" w:rsidRDefault="00377251" w:rsidP="00377251">
      <w:pPr>
        <w:rPr>
          <w:b/>
        </w:rPr>
      </w:pPr>
      <w:r w:rsidRPr="00377251">
        <w:rPr>
          <w:b/>
        </w:rPr>
        <w:t>joachim.mueller@med.uni-muenchen.de.</w:t>
      </w:r>
    </w:p>
    <w:p w14:paraId="5E1C8948" w14:textId="77777777" w:rsidR="00377251" w:rsidRDefault="00377251" w:rsidP="00377251"/>
    <w:p w14:paraId="07CB81E0" w14:textId="77777777" w:rsidR="00377251" w:rsidRDefault="00377251" w:rsidP="00377251"/>
    <w:sectPr w:rsidR="00377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51"/>
    <w:rsid w:val="001D4B04"/>
    <w:rsid w:val="00377251"/>
    <w:rsid w:val="003F2367"/>
    <w:rsid w:val="00412EC0"/>
    <w:rsid w:val="005E4D31"/>
    <w:rsid w:val="005F75DC"/>
    <w:rsid w:val="0093107A"/>
    <w:rsid w:val="00DE339B"/>
    <w:rsid w:val="00E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93C9"/>
  <w15:chartTrackingRefBased/>
  <w15:docId w15:val="{3AAC1A27-724A-4F9A-86F1-1F4A322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Jolli</dc:creator>
  <cp:keywords/>
  <dc:description/>
  <cp:lastModifiedBy>Mary Dornhoffer</cp:lastModifiedBy>
  <cp:revision>3</cp:revision>
  <cp:lastPrinted>2020-01-06T01:58:00Z</cp:lastPrinted>
  <dcterms:created xsi:type="dcterms:W3CDTF">2020-01-05T02:34:00Z</dcterms:created>
  <dcterms:modified xsi:type="dcterms:W3CDTF">2020-01-06T01:58:00Z</dcterms:modified>
</cp:coreProperties>
</file>