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0F6EA" w14:textId="77777777" w:rsidR="00DD7E91" w:rsidRPr="00F64EC5" w:rsidRDefault="00DD7E91" w:rsidP="00DD7E91">
      <w:pPr>
        <w:pStyle w:val="Heading1"/>
        <w:rPr>
          <w:b/>
          <w:bCs/>
          <w:color w:val="auto"/>
          <w:u w:val="single"/>
        </w:rPr>
      </w:pPr>
      <w:r w:rsidRPr="00F64EC5">
        <w:rPr>
          <w:b/>
          <w:bCs/>
          <w:color w:val="auto"/>
          <w:u w:val="single"/>
        </w:rPr>
        <w:t>Diagnosis and Treatment of Vestibular Migraine: A Literature Update</w:t>
      </w:r>
    </w:p>
    <w:p w14:paraId="184D464D" w14:textId="77777777" w:rsidR="00DD7E91" w:rsidRPr="00F64EC5" w:rsidRDefault="00DD7E91" w:rsidP="00DD7E91">
      <w:pPr>
        <w:rPr>
          <w:b/>
          <w:bCs/>
        </w:rPr>
      </w:pPr>
      <w:r w:rsidRPr="00F64EC5">
        <w:rPr>
          <w:b/>
          <w:bCs/>
        </w:rPr>
        <w:t>Michael Teixido, MD</w:t>
      </w:r>
    </w:p>
    <w:p w14:paraId="678EC2E6" w14:textId="77777777" w:rsidR="00DD7E91" w:rsidRPr="00F64EC5" w:rsidRDefault="00DD7E91" w:rsidP="00DD7E91">
      <w:pPr>
        <w:rPr>
          <w:b/>
          <w:bCs/>
        </w:rPr>
      </w:pPr>
      <w:r w:rsidRPr="00F64EC5">
        <w:rPr>
          <w:b/>
          <w:bCs/>
        </w:rPr>
        <w:t xml:space="preserve">Thomas Jefferson University/University of </w:t>
      </w:r>
      <w:proofErr w:type="gramStart"/>
      <w:r w:rsidRPr="00F64EC5">
        <w:rPr>
          <w:b/>
          <w:bCs/>
        </w:rPr>
        <w:t>Pennsylvania  USA</w:t>
      </w:r>
      <w:proofErr w:type="gramEnd"/>
    </w:p>
    <w:p w14:paraId="6AD7E3F8" w14:textId="77777777" w:rsidR="00DD7E91" w:rsidRDefault="00DD7E91" w:rsidP="00DD7E91"/>
    <w:p w14:paraId="775188F1" w14:textId="77777777" w:rsidR="00DD7E91" w:rsidRDefault="00DD7E91" w:rsidP="00DD7E91">
      <w:r>
        <w:t xml:space="preserve">Since its recent description Vestibular Migraine has become widely accepted as the most common cause of dizziness and vertigo. It’s variable presentation and co-occurrence with </w:t>
      </w:r>
      <w:bookmarkStart w:id="0" w:name="_GoBack"/>
      <w:bookmarkEnd w:id="0"/>
      <w:r>
        <w:t xml:space="preserve">endolymphatic hydrops and BPPV suggest that in addition to purely central errors in vestibular processing, that its pathologic mechanisms are also a frequent cause of inner ear injury. Vestibular testing would seem to be a good way to diagnose these patients but current reports suggest testing is unable to verify the diagnosis of vestibular migraine by any specific finding and contributes only very generally to the clinical scenario used by the clinician to make what remains a clinical diagnosis. </w:t>
      </w:r>
    </w:p>
    <w:p w14:paraId="0DFF7C77" w14:textId="77777777" w:rsidR="00DD7E91" w:rsidRDefault="00DD7E91" w:rsidP="00DD7E91"/>
    <w:p w14:paraId="1D569EE6" w14:textId="77777777" w:rsidR="00DD7E91" w:rsidRDefault="00DD7E91" w:rsidP="00DD7E91">
      <w:r>
        <w:t>Optimum treatment of vestibular migraine follows established clinical patterns of preventive treatment for chronic migraine headache. Efficacy of commonly used preventive agents used in vestibular migraine patients are being reported in small case series and will be reviewed.</w:t>
      </w:r>
    </w:p>
    <w:p w14:paraId="1F1AA3D7" w14:textId="77777777" w:rsidR="00DD7E91" w:rsidRDefault="00DD7E91" w:rsidP="00DD7E91"/>
    <w:p w14:paraId="5C0C311E" w14:textId="77777777" w:rsidR="00DD7E91" w:rsidRDefault="00DD7E91"/>
    <w:sectPr w:rsidR="00DD7E91" w:rsidSect="00D37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E91"/>
    <w:rsid w:val="00D37504"/>
    <w:rsid w:val="00DD7E91"/>
    <w:rsid w:val="00F64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F3A6"/>
  <w15:chartTrackingRefBased/>
  <w15:docId w15:val="{8F54EBC0-E777-B74D-8C75-6085D508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E9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E9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53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Teixido</dc:creator>
  <cp:keywords/>
  <dc:description/>
  <cp:lastModifiedBy>Mary Dornhoffer</cp:lastModifiedBy>
  <cp:revision>2</cp:revision>
  <cp:lastPrinted>2020-01-06T02:15:00Z</cp:lastPrinted>
  <dcterms:created xsi:type="dcterms:W3CDTF">2019-12-30T16:28:00Z</dcterms:created>
  <dcterms:modified xsi:type="dcterms:W3CDTF">2020-01-06T02:15:00Z</dcterms:modified>
</cp:coreProperties>
</file>